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AD1" w:rsidRDefault="002E7AD1" w:rsidP="002E7AD1">
      <w:pPr>
        <w:pStyle w:val="NormalWeb"/>
        <w:spacing w:line="330" w:lineRule="atLeast"/>
        <w:jc w:val="both"/>
        <w:rPr>
          <w:rFonts w:ascii="Arial" w:hAnsi="Arial" w:cs="Arial"/>
          <w:color w:val="000000"/>
          <w:sz w:val="30"/>
          <w:szCs w:val="30"/>
        </w:rPr>
      </w:pPr>
      <w:bookmarkStart w:id="0" w:name="_GoBack"/>
      <w:bookmarkEnd w:id="0"/>
      <w:r>
        <w:rPr>
          <w:rFonts w:ascii="Arial" w:hAnsi="Arial" w:cs="Arial"/>
          <w:b/>
          <w:bCs/>
          <w:color w:val="000000"/>
          <w:sz w:val="30"/>
          <w:szCs w:val="30"/>
        </w:rPr>
        <w:t xml:space="preserve">What is the function of mercury in the </w:t>
      </w:r>
      <w:proofErr w:type="spellStart"/>
      <w:r>
        <w:rPr>
          <w:rFonts w:ascii="Arial" w:hAnsi="Arial" w:cs="Arial"/>
          <w:b/>
          <w:bCs/>
          <w:color w:val="000000"/>
          <w:sz w:val="30"/>
          <w:szCs w:val="30"/>
        </w:rPr>
        <w:t>Kjeldahl</w:t>
      </w:r>
      <w:proofErr w:type="spellEnd"/>
      <w:r>
        <w:rPr>
          <w:rFonts w:ascii="Arial" w:hAnsi="Arial" w:cs="Arial"/>
          <w:b/>
          <w:bCs/>
          <w:color w:val="000000"/>
          <w:sz w:val="30"/>
          <w:szCs w:val="30"/>
        </w:rPr>
        <w:t xml:space="preserve"> method?</w:t>
      </w:r>
    </w:p>
    <w:p w:rsidR="002E7AD1" w:rsidRDefault="002E7AD1" w:rsidP="002E7AD1">
      <w:pPr>
        <w:pStyle w:val="NormalWeb"/>
        <w:shd w:val="clear" w:color="auto" w:fill="FFF3EE"/>
        <w:spacing w:line="360" w:lineRule="atLeast"/>
        <w:jc w:val="both"/>
        <w:rPr>
          <w:rFonts w:ascii="Arial" w:hAnsi="Arial" w:cs="Arial"/>
          <w:color w:val="332E2B"/>
        </w:rPr>
      </w:pPr>
      <w:r>
        <w:rPr>
          <w:rFonts w:ascii="Arial" w:hAnsi="Arial" w:cs="Arial"/>
          <w:color w:val="000000"/>
        </w:rPr>
        <w:t xml:space="preserve">With the passage of time many changes have been recorded in order to get a more preferable method a new technique termed by the AOAC (Association Official Analytical Chemists)  has been introduced which </w:t>
      </w:r>
      <w:proofErr w:type="spellStart"/>
      <w:r>
        <w:rPr>
          <w:rFonts w:ascii="Arial" w:hAnsi="Arial" w:cs="Arial"/>
          <w:color w:val="000000"/>
        </w:rPr>
        <w:t>favours</w:t>
      </w:r>
      <w:proofErr w:type="spellEnd"/>
      <w:r>
        <w:rPr>
          <w:rFonts w:ascii="Arial" w:hAnsi="Arial" w:cs="Arial"/>
          <w:color w:val="000000"/>
        </w:rPr>
        <w:t xml:space="preserve"> micro </w:t>
      </w:r>
      <w:proofErr w:type="spellStart"/>
      <w:r>
        <w:rPr>
          <w:rFonts w:ascii="Arial" w:hAnsi="Arial" w:cs="Arial"/>
          <w:color w:val="000000"/>
        </w:rPr>
        <w:t>Kjeldahl</w:t>
      </w:r>
      <w:proofErr w:type="spellEnd"/>
      <w:r>
        <w:rPr>
          <w:rFonts w:ascii="Arial" w:hAnsi="Arial" w:cs="Arial"/>
          <w:color w:val="000000"/>
        </w:rPr>
        <w:t xml:space="preserve"> as well as macro </w:t>
      </w:r>
      <w:proofErr w:type="spellStart"/>
      <w:r>
        <w:rPr>
          <w:rFonts w:ascii="Arial" w:hAnsi="Arial" w:cs="Arial"/>
          <w:color w:val="000000"/>
        </w:rPr>
        <w:t>Kjeldahl</w:t>
      </w:r>
      <w:proofErr w:type="spellEnd"/>
      <w:r>
        <w:rPr>
          <w:rFonts w:ascii="Arial" w:hAnsi="Arial" w:cs="Arial"/>
          <w:color w:val="000000"/>
        </w:rPr>
        <w:t xml:space="preserve"> both. This process uses Mercury as a catalyst in order to trap ammonia then the process continues as such and later the standard acid solution is titrated against sodium hydroxide.</w:t>
      </w:r>
    </w:p>
    <w:p w:rsidR="00153C46" w:rsidRPr="00153C46" w:rsidRDefault="00153C46" w:rsidP="008F06D2">
      <w:pPr>
        <w:pStyle w:val="ListParagraph"/>
        <w:numPr>
          <w:ilvl w:val="0"/>
          <w:numId w:val="1"/>
        </w:numPr>
        <w:spacing w:before="100" w:beforeAutospacing="1" w:after="100" w:afterAutospacing="1" w:line="330" w:lineRule="atLeast"/>
        <w:ind w:left="90"/>
        <w:jc w:val="both"/>
        <w:rPr>
          <w:rFonts w:ascii="Arial" w:eastAsia="Times New Roman" w:hAnsi="Arial" w:cs="Arial"/>
          <w:color w:val="000000"/>
          <w:sz w:val="30"/>
          <w:szCs w:val="30"/>
          <w:lang w:val="en-US"/>
        </w:rPr>
      </w:pPr>
      <w:r w:rsidRPr="00153C46">
        <w:rPr>
          <w:rFonts w:ascii="Arial" w:eastAsia="Times New Roman" w:hAnsi="Arial" w:cs="Arial"/>
          <w:b/>
          <w:bCs/>
          <w:color w:val="000000"/>
          <w:sz w:val="30"/>
          <w:szCs w:val="30"/>
          <w:lang w:val="en-US"/>
        </w:rPr>
        <w:t>What is the purpose of adding H</w:t>
      </w:r>
      <w:r w:rsidRPr="00153C46">
        <w:rPr>
          <w:rFonts w:ascii="Arial" w:eastAsia="Times New Roman" w:hAnsi="Arial" w:cs="Arial"/>
          <w:b/>
          <w:bCs/>
          <w:color w:val="000000"/>
          <w:sz w:val="30"/>
          <w:szCs w:val="30"/>
          <w:shd w:val="clear" w:color="auto" w:fill="FFF3EE"/>
          <w:vertAlign w:val="subscript"/>
          <w:lang w:val="en-US"/>
        </w:rPr>
        <w:t>2</w:t>
      </w:r>
      <w:r w:rsidRPr="00153C46">
        <w:rPr>
          <w:rFonts w:ascii="Arial" w:eastAsia="Times New Roman" w:hAnsi="Arial" w:cs="Arial"/>
          <w:b/>
          <w:bCs/>
          <w:color w:val="000000"/>
          <w:sz w:val="30"/>
          <w:szCs w:val="30"/>
          <w:lang w:val="en-US"/>
        </w:rPr>
        <w:t>SO</w:t>
      </w:r>
      <w:r w:rsidRPr="00153C46">
        <w:rPr>
          <w:rFonts w:ascii="Arial" w:eastAsia="Times New Roman" w:hAnsi="Arial" w:cs="Arial"/>
          <w:b/>
          <w:bCs/>
          <w:color w:val="000000"/>
          <w:sz w:val="30"/>
          <w:szCs w:val="30"/>
          <w:vertAlign w:val="subscript"/>
          <w:lang w:val="en-US"/>
        </w:rPr>
        <w:t>4</w:t>
      </w:r>
      <w:r w:rsidRPr="00153C46">
        <w:rPr>
          <w:rFonts w:ascii="Arial" w:eastAsia="Times New Roman" w:hAnsi="Arial" w:cs="Arial"/>
          <w:b/>
          <w:bCs/>
          <w:color w:val="000000"/>
          <w:sz w:val="30"/>
          <w:szCs w:val="30"/>
          <w:lang w:val="en-US"/>
        </w:rPr>
        <w:t xml:space="preserve"> at the initial step of the </w:t>
      </w:r>
      <w:proofErr w:type="spellStart"/>
      <w:r w:rsidRPr="00153C46">
        <w:rPr>
          <w:rFonts w:ascii="Arial" w:eastAsia="Times New Roman" w:hAnsi="Arial" w:cs="Arial"/>
          <w:b/>
          <w:bCs/>
          <w:color w:val="000000"/>
          <w:sz w:val="30"/>
          <w:szCs w:val="30"/>
          <w:lang w:val="en-US"/>
        </w:rPr>
        <w:t>Kjeldahl</w:t>
      </w:r>
      <w:proofErr w:type="spellEnd"/>
      <w:r w:rsidRPr="00153C46">
        <w:rPr>
          <w:rFonts w:ascii="Arial" w:eastAsia="Times New Roman" w:hAnsi="Arial" w:cs="Arial"/>
          <w:b/>
          <w:bCs/>
          <w:color w:val="000000"/>
          <w:sz w:val="30"/>
          <w:szCs w:val="30"/>
          <w:lang w:val="en-US"/>
        </w:rPr>
        <w:t xml:space="preserve"> method?</w:t>
      </w:r>
    </w:p>
    <w:p w:rsidR="00153C46" w:rsidRPr="00153C46" w:rsidRDefault="00153C46" w:rsidP="00693BC2">
      <w:pPr>
        <w:pStyle w:val="ListParagraph"/>
        <w:shd w:val="clear" w:color="auto" w:fill="FFF3EE"/>
        <w:spacing w:before="100" w:beforeAutospacing="1" w:after="100" w:afterAutospacing="1" w:line="360" w:lineRule="atLeast"/>
        <w:ind w:left="90"/>
        <w:jc w:val="both"/>
        <w:rPr>
          <w:rFonts w:ascii="Arial" w:eastAsia="Times New Roman" w:hAnsi="Arial" w:cs="Arial"/>
          <w:color w:val="332E2B"/>
          <w:sz w:val="24"/>
          <w:szCs w:val="24"/>
          <w:lang w:val="en-US"/>
        </w:rPr>
      </w:pPr>
      <w:r w:rsidRPr="00153C46">
        <w:rPr>
          <w:rFonts w:ascii="Arial" w:eastAsia="Times New Roman" w:hAnsi="Arial" w:cs="Arial"/>
          <w:color w:val="000000"/>
          <w:sz w:val="24"/>
          <w:szCs w:val="24"/>
          <w:lang w:val="en-US"/>
        </w:rPr>
        <w:t>This method is fully based on a high boiling point. Salt and catalyst highly increase the speed of digestion. In addition, if potassium sulfate is added that increases the boiling point of sulfuric acid furthermore. Finally, the action of the catalyst makes the speed and efficiency of the digestion procedure more rapid, henceforth improving the analytical method.</w:t>
      </w:r>
    </w:p>
    <w:p w:rsidR="00153C46" w:rsidRDefault="00153C46" w:rsidP="008F06D2">
      <w:pPr>
        <w:spacing w:after="80" w:line="240" w:lineRule="auto"/>
        <w:jc w:val="both"/>
        <w:textAlignment w:val="baseline"/>
        <w:rPr>
          <w:rFonts w:ascii="Arial" w:eastAsia="Times New Roman" w:hAnsi="Arial" w:cs="Arial"/>
          <w:b/>
          <w:bCs/>
          <w:color w:val="000000"/>
          <w:sz w:val="26"/>
          <w:szCs w:val="26"/>
          <w:lang w:val="en-US"/>
        </w:rPr>
      </w:pPr>
    </w:p>
    <w:p w:rsidR="002E7AD1" w:rsidRPr="00405D4E" w:rsidRDefault="002E7AD1" w:rsidP="002E7AD1">
      <w:pPr>
        <w:numPr>
          <w:ilvl w:val="0"/>
          <w:numId w:val="1"/>
        </w:numPr>
        <w:spacing w:after="80" w:line="240" w:lineRule="auto"/>
        <w:jc w:val="both"/>
        <w:textAlignment w:val="baseline"/>
        <w:rPr>
          <w:rFonts w:ascii="Arial" w:eastAsia="Times New Roman" w:hAnsi="Arial" w:cs="Arial"/>
          <w:b/>
          <w:bCs/>
          <w:color w:val="000000"/>
          <w:sz w:val="26"/>
          <w:szCs w:val="26"/>
          <w:lang w:val="en-US"/>
        </w:rPr>
      </w:pPr>
      <w:r w:rsidRPr="00405D4E">
        <w:rPr>
          <w:rFonts w:ascii="Arial" w:eastAsia="Times New Roman" w:hAnsi="Arial" w:cs="Arial"/>
          <w:b/>
          <w:bCs/>
          <w:color w:val="000000"/>
          <w:sz w:val="26"/>
          <w:szCs w:val="26"/>
          <w:lang w:val="en-US"/>
        </w:rPr>
        <w:t>Conversion factors:</w:t>
      </w:r>
    </w:p>
    <w:p w:rsidR="002E7AD1" w:rsidRPr="00405D4E" w:rsidRDefault="002E7AD1" w:rsidP="002E7AD1">
      <w:pPr>
        <w:shd w:val="clear" w:color="auto" w:fill="FFFFFF"/>
        <w:spacing w:after="200" w:line="240" w:lineRule="auto"/>
        <w:ind w:left="720"/>
        <w:jc w:val="both"/>
        <w:rPr>
          <w:rFonts w:ascii="Arial" w:eastAsia="Times New Roman" w:hAnsi="Arial" w:cs="Arial"/>
          <w:color w:val="000000"/>
          <w:sz w:val="24"/>
          <w:szCs w:val="24"/>
          <w:lang w:val="en-US"/>
        </w:rPr>
      </w:pPr>
      <w:r w:rsidRPr="00405D4E">
        <w:rPr>
          <w:rFonts w:ascii="Arial" w:eastAsia="Times New Roman" w:hAnsi="Arial" w:cs="Arial"/>
          <w:color w:val="000000"/>
          <w:sz w:val="26"/>
          <w:szCs w:val="26"/>
          <w:lang w:val="en-US"/>
        </w:rPr>
        <w:t xml:space="preserve">The total </w:t>
      </w:r>
      <w:proofErr w:type="spellStart"/>
      <w:r w:rsidRPr="00405D4E">
        <w:rPr>
          <w:rFonts w:ascii="Arial" w:eastAsia="Times New Roman" w:hAnsi="Arial" w:cs="Arial"/>
          <w:color w:val="000000"/>
          <w:sz w:val="26"/>
          <w:szCs w:val="26"/>
          <w:lang w:val="en-US"/>
        </w:rPr>
        <w:t>Kjeldahl</w:t>
      </w:r>
      <w:proofErr w:type="spellEnd"/>
      <w:r w:rsidRPr="00405D4E">
        <w:rPr>
          <w:rFonts w:ascii="Arial" w:eastAsia="Times New Roman" w:hAnsi="Arial" w:cs="Arial"/>
          <w:color w:val="000000"/>
          <w:sz w:val="26"/>
          <w:szCs w:val="26"/>
          <w:lang w:val="en-US"/>
        </w:rPr>
        <w:t xml:space="preserve"> nitrogen depends on the type of protein also. To work with total </w:t>
      </w:r>
      <w:proofErr w:type="spellStart"/>
      <w:r w:rsidRPr="00405D4E">
        <w:rPr>
          <w:rFonts w:ascii="Arial" w:eastAsia="Times New Roman" w:hAnsi="Arial" w:cs="Arial"/>
          <w:color w:val="000000"/>
          <w:sz w:val="26"/>
          <w:szCs w:val="26"/>
          <w:lang w:val="en-US"/>
        </w:rPr>
        <w:t>Kjeldahl</w:t>
      </w:r>
      <w:proofErr w:type="spellEnd"/>
      <w:r w:rsidRPr="00405D4E">
        <w:rPr>
          <w:rFonts w:ascii="Arial" w:eastAsia="Times New Roman" w:hAnsi="Arial" w:cs="Arial"/>
          <w:color w:val="000000"/>
          <w:sz w:val="26"/>
          <w:szCs w:val="26"/>
          <w:lang w:val="en-US"/>
        </w:rPr>
        <w:t xml:space="preserve"> nitrogen, it's important to note what fraction of the protein is composed of nitrogenous amino acids.</w:t>
      </w:r>
    </w:p>
    <w:p w:rsidR="002E7AD1" w:rsidRPr="00405D4E" w:rsidRDefault="002E7AD1" w:rsidP="002E7AD1">
      <w:pPr>
        <w:shd w:val="clear" w:color="auto" w:fill="FFFFFF"/>
        <w:spacing w:after="200" w:line="240" w:lineRule="auto"/>
        <w:ind w:left="720"/>
        <w:jc w:val="both"/>
        <w:rPr>
          <w:rFonts w:ascii="Arial" w:eastAsia="Times New Roman" w:hAnsi="Arial" w:cs="Arial"/>
          <w:color w:val="000000"/>
          <w:sz w:val="24"/>
          <w:szCs w:val="24"/>
          <w:lang w:val="en-US"/>
        </w:rPr>
      </w:pPr>
      <w:r w:rsidRPr="00405D4E">
        <w:rPr>
          <w:rFonts w:ascii="Arial" w:eastAsia="Times New Roman" w:hAnsi="Arial" w:cs="Arial"/>
          <w:color w:val="000000"/>
          <w:sz w:val="26"/>
          <w:szCs w:val="26"/>
          <w:lang w:val="en-US"/>
        </w:rPr>
        <w:t>The range of conversion is very low. For food, it generally ranges from 6.38 for meat, egg, maize; it is 6.25 for sorghum; it is 5.83 for rice, and so on.</w:t>
      </w:r>
    </w:p>
    <w:p w:rsidR="002E7AD1" w:rsidRPr="00B95AF9" w:rsidRDefault="002E7AD1" w:rsidP="002E7AD1">
      <w:pPr>
        <w:shd w:val="clear" w:color="auto" w:fill="FFFFFF"/>
        <w:spacing w:after="80" w:line="240" w:lineRule="auto"/>
        <w:jc w:val="both"/>
        <w:outlineLvl w:val="2"/>
        <w:rPr>
          <w:rFonts w:ascii="Arial" w:eastAsia="Times New Roman" w:hAnsi="Arial" w:cs="Arial"/>
          <w:b/>
          <w:bCs/>
          <w:color w:val="000000"/>
          <w:sz w:val="27"/>
          <w:szCs w:val="27"/>
          <w:lang w:val="en-US"/>
        </w:rPr>
      </w:pPr>
      <w:r w:rsidRPr="00B95AF9">
        <w:rPr>
          <w:rFonts w:ascii="Arial" w:eastAsia="Times New Roman" w:hAnsi="Arial" w:cs="Arial"/>
          <w:b/>
          <w:bCs/>
          <w:color w:val="000000"/>
          <w:sz w:val="28"/>
          <w:szCs w:val="28"/>
          <w:lang w:val="en-US"/>
        </w:rPr>
        <w:t xml:space="preserve">The Procedure involved in the </w:t>
      </w:r>
      <w:proofErr w:type="spellStart"/>
      <w:r w:rsidRPr="00B95AF9">
        <w:rPr>
          <w:rFonts w:ascii="Arial" w:eastAsia="Times New Roman" w:hAnsi="Arial" w:cs="Arial"/>
          <w:b/>
          <w:bCs/>
          <w:color w:val="000000"/>
          <w:sz w:val="28"/>
          <w:szCs w:val="28"/>
          <w:lang w:val="en-US"/>
        </w:rPr>
        <w:t>Kjeldahl</w:t>
      </w:r>
      <w:proofErr w:type="spellEnd"/>
      <w:r w:rsidRPr="00B95AF9">
        <w:rPr>
          <w:rFonts w:ascii="Arial" w:eastAsia="Times New Roman" w:hAnsi="Arial" w:cs="Arial"/>
          <w:b/>
          <w:bCs/>
          <w:color w:val="000000"/>
          <w:sz w:val="28"/>
          <w:szCs w:val="28"/>
          <w:lang w:val="en-US"/>
        </w:rPr>
        <w:t xml:space="preserve"> Method</w:t>
      </w:r>
    </w:p>
    <w:p w:rsidR="002E7AD1" w:rsidRPr="00B95AF9" w:rsidRDefault="002E7AD1" w:rsidP="002E7AD1">
      <w:pPr>
        <w:shd w:val="clear" w:color="auto" w:fill="FFFFFF"/>
        <w:spacing w:after="200" w:line="240" w:lineRule="auto"/>
        <w:jc w:val="both"/>
        <w:rPr>
          <w:rFonts w:ascii="Arial" w:eastAsia="Times New Roman" w:hAnsi="Arial" w:cs="Arial"/>
          <w:color w:val="000000"/>
          <w:sz w:val="24"/>
          <w:szCs w:val="24"/>
          <w:lang w:val="en-US"/>
        </w:rPr>
      </w:pPr>
      <w:r w:rsidRPr="00B95AF9">
        <w:rPr>
          <w:rFonts w:ascii="Arial" w:eastAsia="Times New Roman" w:hAnsi="Arial" w:cs="Arial"/>
          <w:color w:val="000000"/>
          <w:sz w:val="26"/>
          <w:szCs w:val="26"/>
          <w:lang w:val="en-US"/>
        </w:rPr>
        <w:t xml:space="preserve">The working principle of </w:t>
      </w:r>
      <w:proofErr w:type="spellStart"/>
      <w:r w:rsidRPr="00B95AF9">
        <w:rPr>
          <w:rFonts w:ascii="Arial" w:eastAsia="Times New Roman" w:hAnsi="Arial" w:cs="Arial"/>
          <w:color w:val="000000"/>
          <w:sz w:val="26"/>
          <w:szCs w:val="26"/>
          <w:lang w:val="en-US"/>
        </w:rPr>
        <w:t>Kjeldahl</w:t>
      </w:r>
      <w:proofErr w:type="spellEnd"/>
      <w:r w:rsidRPr="00B95AF9">
        <w:rPr>
          <w:rFonts w:ascii="Arial" w:eastAsia="Times New Roman" w:hAnsi="Arial" w:cs="Arial"/>
          <w:color w:val="000000"/>
          <w:sz w:val="26"/>
          <w:szCs w:val="26"/>
          <w:lang w:val="en-US"/>
        </w:rPr>
        <w:t xml:space="preserve"> analysis is three steps process as described below:</w:t>
      </w:r>
    </w:p>
    <w:p w:rsidR="002E7AD1" w:rsidRPr="00B95AF9" w:rsidRDefault="002E7AD1" w:rsidP="002E7AD1">
      <w:pPr>
        <w:numPr>
          <w:ilvl w:val="0"/>
          <w:numId w:val="2"/>
        </w:numPr>
        <w:spacing w:after="80" w:line="240" w:lineRule="auto"/>
        <w:jc w:val="both"/>
        <w:textAlignment w:val="baseline"/>
        <w:rPr>
          <w:rFonts w:ascii="Arial" w:eastAsia="Times New Roman" w:hAnsi="Arial" w:cs="Arial"/>
          <w:b/>
          <w:bCs/>
          <w:color w:val="000000"/>
          <w:sz w:val="26"/>
          <w:szCs w:val="26"/>
          <w:lang w:val="en-US"/>
        </w:rPr>
      </w:pPr>
      <w:r w:rsidRPr="00B95AF9">
        <w:rPr>
          <w:rFonts w:ascii="Arial" w:eastAsia="Times New Roman" w:hAnsi="Arial" w:cs="Arial"/>
          <w:b/>
          <w:bCs/>
          <w:color w:val="000000"/>
          <w:sz w:val="26"/>
          <w:szCs w:val="26"/>
          <w:lang w:val="en-US"/>
        </w:rPr>
        <w:t>Digestion: </w:t>
      </w:r>
    </w:p>
    <w:p w:rsidR="002E7AD1" w:rsidRPr="00B95AF9" w:rsidRDefault="002E7AD1" w:rsidP="002E7AD1">
      <w:pPr>
        <w:shd w:val="clear" w:color="auto" w:fill="FFFFFF"/>
        <w:spacing w:after="200" w:line="240" w:lineRule="auto"/>
        <w:ind w:left="720"/>
        <w:jc w:val="both"/>
        <w:rPr>
          <w:rFonts w:ascii="Arial" w:eastAsia="Times New Roman" w:hAnsi="Arial" w:cs="Arial"/>
          <w:color w:val="000000"/>
          <w:sz w:val="24"/>
          <w:szCs w:val="24"/>
          <w:lang w:val="en-US"/>
        </w:rPr>
      </w:pPr>
      <w:r w:rsidRPr="00B95AF9">
        <w:rPr>
          <w:rFonts w:ascii="Arial" w:eastAsia="Times New Roman" w:hAnsi="Arial" w:cs="Arial"/>
          <w:color w:val="000000"/>
          <w:sz w:val="26"/>
          <w:szCs w:val="26"/>
          <w:lang w:val="en-US"/>
        </w:rPr>
        <w:t>The organic sample provided or taken is firstly treated with a concentrated acid solution, mostly H</w:t>
      </w:r>
      <w:r w:rsidRPr="00B95AF9">
        <w:rPr>
          <w:rFonts w:ascii="Arial" w:eastAsia="Times New Roman" w:hAnsi="Arial" w:cs="Arial"/>
          <w:color w:val="000000"/>
          <w:sz w:val="26"/>
          <w:szCs w:val="26"/>
          <w:vertAlign w:val="subscript"/>
          <w:lang w:val="en-US"/>
        </w:rPr>
        <w:t>2</w:t>
      </w:r>
      <w:r w:rsidRPr="00B95AF9">
        <w:rPr>
          <w:rFonts w:ascii="Arial" w:eastAsia="Times New Roman" w:hAnsi="Arial" w:cs="Arial"/>
          <w:color w:val="000000"/>
          <w:sz w:val="26"/>
          <w:szCs w:val="26"/>
          <w:lang w:val="en-US"/>
        </w:rPr>
        <w:t>SO</w:t>
      </w:r>
      <w:r w:rsidRPr="00B95AF9">
        <w:rPr>
          <w:rFonts w:ascii="Arial" w:eastAsia="Times New Roman" w:hAnsi="Arial" w:cs="Arial"/>
          <w:color w:val="000000"/>
          <w:sz w:val="26"/>
          <w:szCs w:val="26"/>
          <w:vertAlign w:val="subscript"/>
          <w:lang w:val="en-US"/>
        </w:rPr>
        <w:t>4</w:t>
      </w:r>
      <w:r w:rsidRPr="00B95AF9">
        <w:rPr>
          <w:rFonts w:ascii="Arial" w:eastAsia="Times New Roman" w:hAnsi="Arial" w:cs="Arial"/>
          <w:color w:val="000000"/>
          <w:sz w:val="26"/>
          <w:szCs w:val="26"/>
          <w:lang w:val="en-US"/>
        </w:rPr>
        <w:t>. The solution is boiled at an extremely high temperature. The acid solution digests the sample to produce ammonium sulfate solution.</w:t>
      </w:r>
    </w:p>
    <w:p w:rsidR="002E7AD1" w:rsidRPr="00B95AF9" w:rsidRDefault="002E7AD1" w:rsidP="002E7AD1">
      <w:pPr>
        <w:numPr>
          <w:ilvl w:val="0"/>
          <w:numId w:val="3"/>
        </w:numPr>
        <w:spacing w:after="80" w:line="240" w:lineRule="auto"/>
        <w:jc w:val="both"/>
        <w:textAlignment w:val="baseline"/>
        <w:rPr>
          <w:rFonts w:ascii="Arial" w:eastAsia="Times New Roman" w:hAnsi="Arial" w:cs="Arial"/>
          <w:b/>
          <w:bCs/>
          <w:color w:val="000000"/>
          <w:sz w:val="26"/>
          <w:szCs w:val="26"/>
          <w:lang w:val="en-US"/>
        </w:rPr>
      </w:pPr>
      <w:r w:rsidRPr="00B95AF9">
        <w:rPr>
          <w:rFonts w:ascii="Arial" w:eastAsia="Times New Roman" w:hAnsi="Arial" w:cs="Arial"/>
          <w:b/>
          <w:bCs/>
          <w:color w:val="000000"/>
          <w:sz w:val="26"/>
          <w:szCs w:val="26"/>
          <w:lang w:val="en-US"/>
        </w:rPr>
        <w:t>Distillation:</w:t>
      </w:r>
    </w:p>
    <w:p w:rsidR="002E7AD1" w:rsidRPr="00B95AF9" w:rsidRDefault="002E7AD1" w:rsidP="002E7AD1">
      <w:pPr>
        <w:shd w:val="clear" w:color="auto" w:fill="FFFFFF"/>
        <w:spacing w:after="200" w:line="240" w:lineRule="auto"/>
        <w:ind w:left="720"/>
        <w:jc w:val="both"/>
        <w:rPr>
          <w:rFonts w:ascii="Arial" w:eastAsia="Times New Roman" w:hAnsi="Arial" w:cs="Arial"/>
          <w:color w:val="000000"/>
          <w:sz w:val="24"/>
          <w:szCs w:val="24"/>
          <w:lang w:val="en-US"/>
        </w:rPr>
      </w:pPr>
      <w:r w:rsidRPr="00B95AF9">
        <w:rPr>
          <w:rFonts w:ascii="Arial" w:eastAsia="Times New Roman" w:hAnsi="Arial" w:cs="Arial"/>
          <w:color w:val="000000"/>
          <w:sz w:val="26"/>
          <w:szCs w:val="26"/>
          <w:lang w:val="en-US"/>
        </w:rPr>
        <w:t>The particular process is a combination of boiling and condensation. An excess of base is added to the formed solution to convert the ammonium sulfate solution to NH3 gas.</w:t>
      </w:r>
    </w:p>
    <w:p w:rsidR="002E7AD1" w:rsidRPr="00B95AF9" w:rsidRDefault="002E7AD1" w:rsidP="002E7AD1">
      <w:pPr>
        <w:numPr>
          <w:ilvl w:val="0"/>
          <w:numId w:val="4"/>
        </w:numPr>
        <w:spacing w:after="80" w:line="240" w:lineRule="auto"/>
        <w:jc w:val="both"/>
        <w:textAlignment w:val="baseline"/>
        <w:rPr>
          <w:rFonts w:ascii="Arial" w:eastAsia="Times New Roman" w:hAnsi="Arial" w:cs="Arial"/>
          <w:b/>
          <w:bCs/>
          <w:color w:val="000000"/>
          <w:sz w:val="26"/>
          <w:szCs w:val="26"/>
          <w:lang w:val="en-US"/>
        </w:rPr>
      </w:pPr>
      <w:r w:rsidRPr="00B95AF9">
        <w:rPr>
          <w:rFonts w:ascii="Arial" w:eastAsia="Times New Roman" w:hAnsi="Arial" w:cs="Arial"/>
          <w:b/>
          <w:bCs/>
          <w:color w:val="000000"/>
          <w:sz w:val="26"/>
          <w:szCs w:val="26"/>
          <w:lang w:val="en-US"/>
        </w:rPr>
        <w:t>Titration:</w:t>
      </w:r>
    </w:p>
    <w:p w:rsidR="002E7AD1" w:rsidRPr="00B95AF9" w:rsidRDefault="002E7AD1" w:rsidP="002E7AD1">
      <w:pPr>
        <w:shd w:val="clear" w:color="auto" w:fill="FFFFFF"/>
        <w:spacing w:after="200" w:line="240" w:lineRule="auto"/>
        <w:ind w:left="720"/>
        <w:jc w:val="both"/>
        <w:rPr>
          <w:rFonts w:ascii="Arial" w:eastAsia="Times New Roman" w:hAnsi="Arial" w:cs="Arial"/>
          <w:color w:val="000000"/>
          <w:sz w:val="24"/>
          <w:szCs w:val="24"/>
          <w:lang w:val="en-US"/>
        </w:rPr>
      </w:pPr>
      <w:r w:rsidRPr="00B95AF9">
        <w:rPr>
          <w:rFonts w:ascii="Arial" w:eastAsia="Times New Roman" w:hAnsi="Arial" w:cs="Arial"/>
          <w:color w:val="000000"/>
          <w:sz w:val="26"/>
          <w:szCs w:val="26"/>
          <w:lang w:val="en-US"/>
        </w:rPr>
        <w:t>To finally quantify the nitrogen present in the sample, the obtained product from the previous process is titrated in order to give the final required results.</w:t>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sidRPr="00B95AF9">
        <w:rPr>
          <w:rFonts w:ascii="Arial" w:eastAsia="Times New Roman" w:hAnsi="Arial" w:cs="Arial"/>
          <w:color w:val="000000"/>
          <w:sz w:val="26"/>
          <w:szCs w:val="26"/>
          <w:lang w:val="en-US"/>
        </w:rPr>
        <w:lastRenderedPageBreak/>
        <w:t xml:space="preserve">This particular method left a huge impact. Furthermore, studies have improved the quality of the method. Various scientific associations approved this method to be one of the most versatile methods. These associations include </w:t>
      </w:r>
      <w:proofErr w:type="gramStart"/>
      <w:r w:rsidRPr="00B95AF9">
        <w:rPr>
          <w:rFonts w:ascii="Arial" w:eastAsia="Times New Roman" w:hAnsi="Arial" w:cs="Arial"/>
          <w:color w:val="000000"/>
          <w:sz w:val="26"/>
          <w:szCs w:val="26"/>
          <w:lang w:val="en-US"/>
        </w:rPr>
        <w:t>AOAC(</w:t>
      </w:r>
      <w:proofErr w:type="gramEnd"/>
      <w:r w:rsidRPr="00B95AF9">
        <w:rPr>
          <w:rFonts w:ascii="Arial" w:eastAsia="Times New Roman" w:hAnsi="Arial" w:cs="Arial"/>
          <w:color w:val="000000"/>
          <w:sz w:val="26"/>
          <w:szCs w:val="26"/>
          <w:lang w:val="en-US"/>
        </w:rPr>
        <w:t xml:space="preserve">Association Official Analytical Chemists), AACC(Association of American Cereal Chemists), AOCS(American Oil Chemist Society), EPA(Environmental Protection Agency), ISO(International Standards Organization). The following are the names of some of the associations which lead the scientific equipment for conducting the </w:t>
      </w:r>
      <w:proofErr w:type="spellStart"/>
      <w:r w:rsidRPr="00B95AF9">
        <w:rPr>
          <w:rFonts w:ascii="Arial" w:eastAsia="Times New Roman" w:hAnsi="Arial" w:cs="Arial"/>
          <w:color w:val="000000"/>
          <w:sz w:val="26"/>
          <w:szCs w:val="26"/>
          <w:lang w:val="en-US"/>
        </w:rPr>
        <w:t>Kjeldahl</w:t>
      </w:r>
      <w:proofErr w:type="spellEnd"/>
      <w:r w:rsidRPr="00B95AF9">
        <w:rPr>
          <w:rFonts w:ascii="Arial" w:eastAsia="Times New Roman" w:hAnsi="Arial" w:cs="Arial"/>
          <w:color w:val="000000"/>
          <w:sz w:val="26"/>
          <w:szCs w:val="26"/>
          <w:lang w:val="en-US"/>
        </w:rPr>
        <w:t xml:space="preserve"> method.</w:t>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7969CD" w:rsidP="002E7AD1">
      <w:pPr>
        <w:shd w:val="clear" w:color="auto" w:fill="FFFFFF"/>
        <w:spacing w:after="0" w:line="240" w:lineRule="auto"/>
        <w:ind w:left="720"/>
        <w:jc w:val="both"/>
        <w:rPr>
          <w:rFonts w:ascii="Arial" w:eastAsia="Times New Roman" w:hAnsi="Arial" w:cs="Arial"/>
          <w:color w:val="000000"/>
          <w:sz w:val="26"/>
          <w:szCs w:val="26"/>
          <w:lang w:val="en-US"/>
        </w:rPr>
      </w:pPr>
      <w:hyperlink r:id="rId7" w:history="1">
        <w:r w:rsidR="002E7AD1">
          <w:rPr>
            <w:rStyle w:val="Hyperlink"/>
          </w:rPr>
          <w:t>(466) Kjeldahl Method - YouTube</w:t>
        </w:r>
      </w:hyperlink>
      <w:r w:rsidR="002E7AD1">
        <w:t xml:space="preserve">    </w:t>
      </w:r>
      <w:r w:rsidR="002E7AD1" w:rsidRPr="000E51D9">
        <w:t>https://www.youtube.com/watch?v=DHVWkSU9Oyk&amp;t=191s</w:t>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Pr>
          <w:rFonts w:ascii="Arial" w:eastAsia="Times New Roman" w:hAnsi="Arial" w:cs="Arial"/>
          <w:color w:val="000000"/>
          <w:sz w:val="26"/>
          <w:szCs w:val="26"/>
          <w:lang w:val="en-US"/>
        </w:rPr>
        <w:t xml:space="preserve">Digestion: </w:t>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sidRPr="00D54548">
        <w:rPr>
          <w:rFonts w:ascii="Arial" w:eastAsia="Times New Roman" w:hAnsi="Arial" w:cs="Arial"/>
          <w:noProof/>
          <w:color w:val="000000"/>
          <w:sz w:val="26"/>
          <w:szCs w:val="26"/>
          <w:lang w:val="en-US"/>
        </w:rPr>
        <w:drawing>
          <wp:inline distT="0" distB="0" distL="0" distR="0" wp14:anchorId="0AAABDEF" wp14:editId="53452F79">
            <wp:extent cx="4953691" cy="290553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3691" cy="2905530"/>
                    </a:xfrm>
                    <a:prstGeom prst="rect">
                      <a:avLst/>
                    </a:prstGeom>
                  </pic:spPr>
                </pic:pic>
              </a:graphicData>
            </a:graphic>
          </wp:inline>
        </w:drawing>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sidRPr="00D54548">
        <w:rPr>
          <w:rFonts w:ascii="Arial" w:eastAsia="Times New Roman" w:hAnsi="Arial" w:cs="Arial"/>
          <w:noProof/>
          <w:color w:val="000000"/>
          <w:sz w:val="26"/>
          <w:szCs w:val="26"/>
          <w:lang w:val="en-US"/>
        </w:rPr>
        <w:drawing>
          <wp:inline distT="0" distB="0" distL="0" distR="0" wp14:anchorId="203B27E4" wp14:editId="18761273">
            <wp:extent cx="5731510" cy="2507615"/>
            <wp:effectExtent l="0" t="0" r="254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507615"/>
                    </a:xfrm>
                    <a:prstGeom prst="rect">
                      <a:avLst/>
                    </a:prstGeom>
                  </pic:spPr>
                </pic:pic>
              </a:graphicData>
            </a:graphic>
          </wp:inline>
        </w:drawing>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sidRPr="00D54548">
        <w:rPr>
          <w:rFonts w:ascii="Arial" w:eastAsia="Times New Roman" w:hAnsi="Arial" w:cs="Arial"/>
          <w:noProof/>
          <w:color w:val="000000"/>
          <w:sz w:val="26"/>
          <w:szCs w:val="26"/>
          <w:lang w:val="en-US"/>
        </w:rPr>
        <w:lastRenderedPageBreak/>
        <w:drawing>
          <wp:inline distT="0" distB="0" distL="0" distR="0" wp14:anchorId="04AE773C" wp14:editId="3420E7C7">
            <wp:extent cx="3353268" cy="26292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3268" cy="2629267"/>
                    </a:xfrm>
                    <a:prstGeom prst="rect">
                      <a:avLst/>
                    </a:prstGeom>
                  </pic:spPr>
                </pic:pic>
              </a:graphicData>
            </a:graphic>
          </wp:inline>
        </w:drawing>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Pr>
          <w:rFonts w:ascii="Arial" w:eastAsia="Times New Roman" w:hAnsi="Arial" w:cs="Arial"/>
          <w:color w:val="000000"/>
          <w:sz w:val="26"/>
          <w:szCs w:val="26"/>
          <w:lang w:val="en-US"/>
        </w:rPr>
        <w:t xml:space="preserve">Distillation: Addition of 40% </w:t>
      </w:r>
      <w:proofErr w:type="spellStart"/>
      <w:r>
        <w:rPr>
          <w:rFonts w:ascii="Arial" w:eastAsia="Times New Roman" w:hAnsi="Arial" w:cs="Arial"/>
          <w:color w:val="000000"/>
          <w:sz w:val="26"/>
          <w:szCs w:val="26"/>
          <w:lang w:val="en-US"/>
        </w:rPr>
        <w:t>Soln</w:t>
      </w:r>
      <w:proofErr w:type="spellEnd"/>
      <w:r>
        <w:rPr>
          <w:rFonts w:ascii="Arial" w:eastAsia="Times New Roman" w:hAnsi="Arial" w:cs="Arial"/>
          <w:color w:val="000000"/>
          <w:sz w:val="26"/>
          <w:szCs w:val="26"/>
          <w:lang w:val="en-US"/>
        </w:rPr>
        <w:t xml:space="preserve"> of </w:t>
      </w:r>
      <w:proofErr w:type="spellStart"/>
      <w:r>
        <w:rPr>
          <w:rFonts w:ascii="Arial" w:eastAsia="Times New Roman" w:hAnsi="Arial" w:cs="Arial"/>
          <w:color w:val="000000"/>
          <w:sz w:val="26"/>
          <w:szCs w:val="26"/>
          <w:lang w:val="en-US"/>
        </w:rPr>
        <w:t>NaoH</w:t>
      </w:r>
      <w:proofErr w:type="spellEnd"/>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sidRPr="00D54548">
        <w:rPr>
          <w:rFonts w:ascii="Arial" w:eastAsia="Times New Roman" w:hAnsi="Arial" w:cs="Arial"/>
          <w:noProof/>
          <w:color w:val="000000"/>
          <w:sz w:val="26"/>
          <w:szCs w:val="26"/>
          <w:lang w:val="en-US"/>
        </w:rPr>
        <w:drawing>
          <wp:inline distT="0" distB="0" distL="0" distR="0" wp14:anchorId="6D6892DC" wp14:editId="5FD6EC65">
            <wp:extent cx="3048425" cy="191479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425" cy="1914792"/>
                    </a:xfrm>
                    <a:prstGeom prst="rect">
                      <a:avLst/>
                    </a:prstGeom>
                  </pic:spPr>
                </pic:pic>
              </a:graphicData>
            </a:graphic>
          </wp:inline>
        </w:drawing>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sidRPr="00C33797">
        <w:rPr>
          <w:rFonts w:ascii="Arial" w:eastAsia="Times New Roman" w:hAnsi="Arial" w:cs="Arial"/>
          <w:noProof/>
          <w:color w:val="000000"/>
          <w:sz w:val="26"/>
          <w:szCs w:val="26"/>
          <w:lang w:val="en-US"/>
        </w:rPr>
        <w:drawing>
          <wp:inline distT="0" distB="0" distL="0" distR="0" wp14:anchorId="5337BCE0" wp14:editId="1C55C394">
            <wp:extent cx="2314575" cy="1933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14904" cy="1933850"/>
                    </a:xfrm>
                    <a:prstGeom prst="rect">
                      <a:avLst/>
                    </a:prstGeom>
                  </pic:spPr>
                </pic:pic>
              </a:graphicData>
            </a:graphic>
          </wp:inline>
        </w:drawing>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sidRPr="00B1377E">
        <w:rPr>
          <w:rFonts w:ascii="Arial" w:eastAsia="Times New Roman" w:hAnsi="Arial" w:cs="Arial"/>
          <w:noProof/>
          <w:color w:val="000000"/>
          <w:sz w:val="26"/>
          <w:szCs w:val="26"/>
          <w:lang w:val="en-US"/>
        </w:rPr>
        <w:lastRenderedPageBreak/>
        <w:drawing>
          <wp:inline distT="0" distB="0" distL="0" distR="0" wp14:anchorId="213CD551" wp14:editId="35D04205">
            <wp:extent cx="5731510" cy="255524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555240"/>
                    </a:xfrm>
                    <a:prstGeom prst="rect">
                      <a:avLst/>
                    </a:prstGeom>
                  </pic:spPr>
                </pic:pic>
              </a:graphicData>
            </a:graphic>
          </wp:inline>
        </w:drawing>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sidRPr="007841E9">
        <w:rPr>
          <w:rFonts w:ascii="Arial" w:eastAsia="Times New Roman" w:hAnsi="Arial" w:cs="Arial"/>
          <w:noProof/>
          <w:color w:val="000000"/>
          <w:sz w:val="26"/>
          <w:szCs w:val="26"/>
          <w:lang w:val="en-US"/>
        </w:rPr>
        <w:drawing>
          <wp:anchor distT="0" distB="0" distL="114300" distR="114300" simplePos="0" relativeHeight="251659264" behindDoc="0" locked="0" layoutInCell="1" allowOverlap="1" wp14:anchorId="11817922" wp14:editId="2F10D37C">
            <wp:simplePos x="1371600" y="619125"/>
            <wp:positionH relativeFrom="column">
              <wp:align>left</wp:align>
            </wp:positionH>
            <wp:positionV relativeFrom="paragraph">
              <wp:align>top</wp:align>
            </wp:positionV>
            <wp:extent cx="2924583" cy="3486637"/>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924583" cy="3486637"/>
                    </a:xfrm>
                    <a:prstGeom prst="rect">
                      <a:avLst/>
                    </a:prstGeom>
                  </pic:spPr>
                </pic:pic>
              </a:graphicData>
            </a:graphic>
          </wp:anchor>
        </w:drawing>
      </w:r>
      <w:r>
        <w:rPr>
          <w:rFonts w:ascii="Arial" w:eastAsia="Times New Roman" w:hAnsi="Arial" w:cs="Arial"/>
          <w:color w:val="000000"/>
          <w:sz w:val="26"/>
          <w:szCs w:val="26"/>
          <w:lang w:val="en-US"/>
        </w:rPr>
        <w:t xml:space="preserve">Titration with 0.1 N </w:t>
      </w:r>
      <w:proofErr w:type="spellStart"/>
      <w:r>
        <w:rPr>
          <w:rFonts w:ascii="Arial" w:eastAsia="Times New Roman" w:hAnsi="Arial" w:cs="Arial"/>
          <w:color w:val="000000"/>
          <w:sz w:val="26"/>
          <w:szCs w:val="26"/>
          <w:lang w:val="en-US"/>
        </w:rPr>
        <w:t>HCl</w:t>
      </w:r>
      <w:proofErr w:type="spellEnd"/>
      <w:r>
        <w:rPr>
          <w:rFonts w:ascii="Arial" w:eastAsia="Times New Roman" w:hAnsi="Arial" w:cs="Arial"/>
          <w:color w:val="000000"/>
          <w:sz w:val="26"/>
          <w:szCs w:val="26"/>
          <w:lang w:val="en-US"/>
        </w:rPr>
        <w:br w:type="textWrapping" w:clear="all"/>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sidRPr="007841E9">
        <w:rPr>
          <w:rFonts w:ascii="Arial" w:eastAsia="Times New Roman" w:hAnsi="Arial" w:cs="Arial"/>
          <w:noProof/>
          <w:color w:val="000000"/>
          <w:sz w:val="26"/>
          <w:szCs w:val="26"/>
          <w:lang w:val="en-US"/>
        </w:rPr>
        <w:lastRenderedPageBreak/>
        <w:drawing>
          <wp:inline distT="0" distB="0" distL="0" distR="0" wp14:anchorId="338E167D" wp14:editId="6D01761A">
            <wp:extent cx="5731510" cy="302006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020060"/>
                    </a:xfrm>
                    <a:prstGeom prst="rect">
                      <a:avLst/>
                    </a:prstGeom>
                  </pic:spPr>
                </pic:pic>
              </a:graphicData>
            </a:graphic>
          </wp:inline>
        </w:drawing>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r w:rsidRPr="006D3EA3">
        <w:rPr>
          <w:rFonts w:ascii="Arial" w:eastAsia="Times New Roman" w:hAnsi="Arial" w:cs="Arial"/>
          <w:noProof/>
          <w:color w:val="000000"/>
          <w:sz w:val="26"/>
          <w:szCs w:val="26"/>
          <w:lang w:val="en-US"/>
        </w:rPr>
        <w:drawing>
          <wp:inline distT="0" distB="0" distL="0" distR="0" wp14:anchorId="6C1CA23A" wp14:editId="218882BC">
            <wp:extent cx="5731510" cy="35217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521710"/>
                    </a:xfrm>
                    <a:prstGeom prst="rect">
                      <a:avLst/>
                    </a:prstGeom>
                  </pic:spPr>
                </pic:pic>
              </a:graphicData>
            </a:graphic>
          </wp:inline>
        </w:drawing>
      </w: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Default="002E7AD1" w:rsidP="002E7AD1">
      <w:pPr>
        <w:shd w:val="clear" w:color="auto" w:fill="FFFFFF"/>
        <w:spacing w:after="0" w:line="240" w:lineRule="auto"/>
        <w:ind w:left="720"/>
        <w:jc w:val="both"/>
        <w:rPr>
          <w:rFonts w:ascii="Arial" w:eastAsia="Times New Roman" w:hAnsi="Arial" w:cs="Arial"/>
          <w:color w:val="000000"/>
          <w:sz w:val="26"/>
          <w:szCs w:val="26"/>
          <w:lang w:val="en-US"/>
        </w:rPr>
      </w:pPr>
    </w:p>
    <w:p w:rsidR="002E7AD1" w:rsidRPr="00B95AF9" w:rsidRDefault="002E7AD1" w:rsidP="002E7AD1">
      <w:pPr>
        <w:shd w:val="clear" w:color="auto" w:fill="FFFFFF"/>
        <w:spacing w:after="0" w:line="240" w:lineRule="auto"/>
        <w:ind w:left="720"/>
        <w:jc w:val="both"/>
        <w:rPr>
          <w:rFonts w:ascii="Arial" w:eastAsia="Times New Roman" w:hAnsi="Arial" w:cs="Arial"/>
          <w:color w:val="000000"/>
          <w:sz w:val="24"/>
          <w:szCs w:val="24"/>
          <w:lang w:val="en-US"/>
        </w:rPr>
      </w:pPr>
      <w:r w:rsidRPr="000026EF">
        <w:rPr>
          <w:rFonts w:ascii="Arial" w:eastAsia="Times New Roman" w:hAnsi="Arial" w:cs="Arial"/>
          <w:noProof/>
          <w:color w:val="000000"/>
          <w:sz w:val="24"/>
          <w:szCs w:val="24"/>
          <w:lang w:val="en-US"/>
        </w:rPr>
        <w:lastRenderedPageBreak/>
        <w:drawing>
          <wp:inline distT="0" distB="0" distL="0" distR="0" wp14:anchorId="0D0C1CEC" wp14:editId="24BE4D2C">
            <wp:extent cx="5731510" cy="298577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985770"/>
                    </a:xfrm>
                    <a:prstGeom prst="rect">
                      <a:avLst/>
                    </a:prstGeom>
                  </pic:spPr>
                </pic:pic>
              </a:graphicData>
            </a:graphic>
          </wp:inline>
        </w:drawing>
      </w:r>
    </w:p>
    <w:p w:rsidR="002E7AD1" w:rsidRDefault="002E7AD1" w:rsidP="002E7AD1">
      <w:pPr>
        <w:spacing w:after="0" w:line="240" w:lineRule="auto"/>
        <w:rPr>
          <w:rFonts w:asciiTheme="majorBidi" w:hAnsiTheme="majorBidi" w:cstheme="majorBidi"/>
          <w:b/>
          <w:sz w:val="24"/>
          <w:szCs w:val="24"/>
        </w:rPr>
      </w:pPr>
    </w:p>
    <w:p w:rsidR="002E7AD1" w:rsidRDefault="002E7AD1" w:rsidP="002E7AD1">
      <w:pPr>
        <w:spacing w:after="0" w:line="240" w:lineRule="auto"/>
        <w:rPr>
          <w:rFonts w:asciiTheme="majorBidi" w:hAnsiTheme="majorBidi" w:cstheme="majorBidi"/>
          <w:b/>
          <w:sz w:val="24"/>
          <w:szCs w:val="24"/>
        </w:rPr>
      </w:pPr>
    </w:p>
    <w:p w:rsidR="002E7AD1" w:rsidRDefault="002E7AD1" w:rsidP="002E7AD1">
      <w:pPr>
        <w:spacing w:after="0" w:line="240" w:lineRule="auto"/>
        <w:rPr>
          <w:rFonts w:asciiTheme="majorBidi" w:hAnsiTheme="majorBidi" w:cstheme="majorBidi"/>
          <w:b/>
          <w:sz w:val="24"/>
          <w:szCs w:val="24"/>
        </w:rPr>
      </w:pPr>
    </w:p>
    <w:p w:rsidR="002E7AD1" w:rsidRDefault="002E7AD1" w:rsidP="002E7AD1">
      <w:pPr>
        <w:spacing w:after="0" w:line="240" w:lineRule="auto"/>
        <w:rPr>
          <w:rFonts w:asciiTheme="majorBidi" w:hAnsiTheme="majorBidi" w:cstheme="majorBidi"/>
          <w:b/>
          <w:sz w:val="24"/>
          <w:szCs w:val="24"/>
        </w:rPr>
      </w:pPr>
      <w:r w:rsidRPr="000026EF">
        <w:rPr>
          <w:rFonts w:asciiTheme="majorBidi" w:hAnsiTheme="majorBidi" w:cstheme="majorBidi"/>
          <w:b/>
          <w:noProof/>
          <w:sz w:val="24"/>
          <w:szCs w:val="24"/>
          <w:lang w:val="en-US"/>
        </w:rPr>
        <w:drawing>
          <wp:inline distT="0" distB="0" distL="0" distR="0" wp14:anchorId="33A356BE" wp14:editId="1C4394FC">
            <wp:extent cx="5731510" cy="31483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148330"/>
                    </a:xfrm>
                    <a:prstGeom prst="rect">
                      <a:avLst/>
                    </a:prstGeom>
                  </pic:spPr>
                </pic:pic>
              </a:graphicData>
            </a:graphic>
          </wp:inline>
        </w:drawing>
      </w:r>
    </w:p>
    <w:p w:rsidR="002E7AD1" w:rsidRPr="000026EF" w:rsidRDefault="002E7AD1" w:rsidP="002E7AD1">
      <w:pPr>
        <w:rPr>
          <w:rFonts w:asciiTheme="majorBidi" w:hAnsiTheme="majorBidi" w:cstheme="majorBidi"/>
          <w:sz w:val="24"/>
          <w:szCs w:val="24"/>
        </w:rPr>
      </w:pPr>
    </w:p>
    <w:p w:rsidR="002E7AD1" w:rsidRDefault="002E7AD1" w:rsidP="002E7AD1">
      <w:pPr>
        <w:rPr>
          <w:rFonts w:asciiTheme="majorBidi" w:hAnsiTheme="majorBidi" w:cstheme="majorBidi"/>
          <w:sz w:val="24"/>
          <w:szCs w:val="24"/>
        </w:rPr>
      </w:pPr>
    </w:p>
    <w:p w:rsidR="002E7AD1" w:rsidRPr="000026EF" w:rsidRDefault="002E7AD1" w:rsidP="002E7AD1">
      <w:pPr>
        <w:ind w:firstLine="720"/>
        <w:rPr>
          <w:rFonts w:asciiTheme="majorBidi" w:hAnsiTheme="majorBidi" w:cstheme="majorBidi"/>
          <w:sz w:val="24"/>
          <w:szCs w:val="24"/>
        </w:rPr>
      </w:pPr>
    </w:p>
    <w:p w:rsidR="000F60CB" w:rsidRDefault="000F60CB"/>
    <w:p w:rsidR="00457AE2" w:rsidRDefault="00457AE2"/>
    <w:p w:rsidR="00457AE2" w:rsidRPr="00457AE2" w:rsidRDefault="00457AE2" w:rsidP="00457AE2">
      <w:pPr>
        <w:shd w:val="clear" w:color="auto" w:fill="FFFFFF"/>
        <w:spacing w:after="80" w:line="240" w:lineRule="auto"/>
        <w:jc w:val="both"/>
        <w:outlineLvl w:val="2"/>
        <w:rPr>
          <w:rFonts w:ascii="Arial" w:eastAsia="Times New Roman" w:hAnsi="Arial" w:cs="Arial"/>
          <w:b/>
          <w:bCs/>
          <w:color w:val="000000"/>
          <w:sz w:val="27"/>
          <w:szCs w:val="27"/>
          <w:lang w:val="en-US"/>
        </w:rPr>
      </w:pPr>
      <w:proofErr w:type="spellStart"/>
      <w:r w:rsidRPr="00457AE2">
        <w:rPr>
          <w:rFonts w:ascii="Arial" w:eastAsia="Times New Roman" w:hAnsi="Arial" w:cs="Arial"/>
          <w:b/>
          <w:bCs/>
          <w:color w:val="000000"/>
          <w:sz w:val="28"/>
          <w:szCs w:val="28"/>
          <w:lang w:val="en-US"/>
        </w:rPr>
        <w:t>Kjeldahl</w:t>
      </w:r>
      <w:proofErr w:type="spellEnd"/>
      <w:r w:rsidRPr="00457AE2">
        <w:rPr>
          <w:rFonts w:ascii="Arial" w:eastAsia="Times New Roman" w:hAnsi="Arial" w:cs="Arial"/>
          <w:b/>
          <w:bCs/>
          <w:color w:val="000000"/>
          <w:sz w:val="28"/>
          <w:szCs w:val="28"/>
          <w:lang w:val="en-US"/>
        </w:rPr>
        <w:t xml:space="preserve"> Method Reaction</w:t>
      </w:r>
    </w:p>
    <w:p w:rsidR="00457AE2" w:rsidRPr="00457AE2" w:rsidRDefault="00457AE2" w:rsidP="00457AE2">
      <w:pPr>
        <w:numPr>
          <w:ilvl w:val="0"/>
          <w:numId w:val="5"/>
        </w:numPr>
        <w:spacing w:after="80" w:line="240" w:lineRule="auto"/>
        <w:jc w:val="both"/>
        <w:textAlignment w:val="baseline"/>
        <w:rPr>
          <w:rFonts w:ascii="Arial" w:eastAsia="Times New Roman" w:hAnsi="Arial" w:cs="Arial"/>
          <w:b/>
          <w:bCs/>
          <w:color w:val="000000"/>
          <w:sz w:val="26"/>
          <w:szCs w:val="26"/>
          <w:lang w:val="en-US"/>
        </w:rPr>
      </w:pPr>
      <w:r w:rsidRPr="00457AE2">
        <w:rPr>
          <w:rFonts w:ascii="Arial" w:eastAsia="Times New Roman" w:hAnsi="Arial" w:cs="Arial"/>
          <w:b/>
          <w:bCs/>
          <w:color w:val="000000"/>
          <w:sz w:val="26"/>
          <w:szCs w:val="26"/>
          <w:lang w:val="en-US"/>
        </w:rPr>
        <w:t>Digestion:</w:t>
      </w:r>
    </w:p>
    <w:p w:rsidR="00457AE2" w:rsidRPr="00457AE2" w:rsidRDefault="00457AE2" w:rsidP="00457AE2">
      <w:pPr>
        <w:shd w:val="clear" w:color="auto" w:fill="FFFFFF"/>
        <w:spacing w:after="200" w:line="240" w:lineRule="auto"/>
        <w:ind w:left="720"/>
        <w:jc w:val="both"/>
        <w:rPr>
          <w:rFonts w:ascii="Arial" w:eastAsia="Times New Roman" w:hAnsi="Arial" w:cs="Arial"/>
          <w:color w:val="000000"/>
          <w:sz w:val="24"/>
          <w:szCs w:val="24"/>
          <w:lang w:val="en-US"/>
        </w:rPr>
      </w:pPr>
      <w:r w:rsidRPr="00457AE2">
        <w:rPr>
          <w:rFonts w:ascii="Arial" w:eastAsia="Times New Roman" w:hAnsi="Arial" w:cs="Arial"/>
          <w:color w:val="000000"/>
          <w:sz w:val="26"/>
          <w:szCs w:val="26"/>
          <w:lang w:val="en-US"/>
        </w:rPr>
        <w:t>Organic (C, H, N) + H</w:t>
      </w:r>
      <w:r w:rsidRPr="00457AE2">
        <w:rPr>
          <w:rFonts w:ascii="Arial" w:eastAsia="Times New Roman" w:hAnsi="Arial" w:cs="Arial"/>
          <w:color w:val="000000"/>
          <w:sz w:val="26"/>
          <w:szCs w:val="26"/>
          <w:vertAlign w:val="subscript"/>
          <w:lang w:val="en-US"/>
        </w:rPr>
        <w:t>2</w:t>
      </w:r>
      <w:r w:rsidRPr="00457AE2">
        <w:rPr>
          <w:rFonts w:ascii="Arial" w:eastAsia="Times New Roman" w:hAnsi="Arial" w:cs="Arial"/>
          <w:color w:val="000000"/>
          <w:sz w:val="26"/>
          <w:szCs w:val="26"/>
          <w:lang w:val="en-US"/>
        </w:rPr>
        <w:t>SO</w:t>
      </w:r>
      <w:r w:rsidRPr="00457AE2">
        <w:rPr>
          <w:rFonts w:ascii="Arial" w:eastAsia="Times New Roman" w:hAnsi="Arial" w:cs="Arial"/>
          <w:color w:val="000000"/>
          <w:sz w:val="26"/>
          <w:szCs w:val="26"/>
          <w:vertAlign w:val="subscript"/>
          <w:lang w:val="en-US"/>
        </w:rPr>
        <w:t>4</w:t>
      </w:r>
      <w:r w:rsidRPr="00457AE2">
        <w:rPr>
          <w:rFonts w:ascii="Arial" w:eastAsia="Times New Roman" w:hAnsi="Arial" w:cs="Arial"/>
          <w:color w:val="000000"/>
          <w:sz w:val="26"/>
          <w:szCs w:val="26"/>
          <w:lang w:val="en-US"/>
        </w:rPr>
        <w:t xml:space="preserve"> → digest Cu</w:t>
      </w:r>
      <w:r w:rsidRPr="00457AE2">
        <w:rPr>
          <w:rFonts w:ascii="Arial" w:eastAsia="Times New Roman" w:hAnsi="Arial" w:cs="Arial"/>
          <w:color w:val="000000"/>
          <w:sz w:val="26"/>
          <w:szCs w:val="26"/>
          <w:vertAlign w:val="superscript"/>
          <w:lang w:val="en-US"/>
        </w:rPr>
        <w:t>2+</w:t>
      </w:r>
      <w:r w:rsidRPr="00457AE2">
        <w:rPr>
          <w:rFonts w:ascii="Arial" w:eastAsia="Times New Roman" w:hAnsi="Arial" w:cs="Arial"/>
          <w:color w:val="000000"/>
          <w:sz w:val="26"/>
          <w:szCs w:val="26"/>
          <w:lang w:val="en-US"/>
        </w:rPr>
        <w:t xml:space="preserve"> + (NH</w:t>
      </w:r>
      <w:r w:rsidRPr="00457AE2">
        <w:rPr>
          <w:rFonts w:ascii="Arial" w:eastAsia="Times New Roman" w:hAnsi="Arial" w:cs="Arial"/>
          <w:color w:val="000000"/>
          <w:sz w:val="26"/>
          <w:szCs w:val="26"/>
          <w:vertAlign w:val="subscript"/>
          <w:lang w:val="en-US"/>
        </w:rPr>
        <w:t>4</w:t>
      </w:r>
      <w:r w:rsidRPr="00457AE2">
        <w:rPr>
          <w:rFonts w:ascii="Arial" w:eastAsia="Times New Roman" w:hAnsi="Arial" w:cs="Arial"/>
          <w:color w:val="000000"/>
          <w:sz w:val="26"/>
          <w:szCs w:val="26"/>
          <w:lang w:val="en-US"/>
        </w:rPr>
        <w:t>)</w:t>
      </w:r>
      <w:r w:rsidRPr="00457AE2">
        <w:rPr>
          <w:rFonts w:ascii="Arial" w:eastAsia="Times New Roman" w:hAnsi="Arial" w:cs="Arial"/>
          <w:color w:val="000000"/>
          <w:sz w:val="26"/>
          <w:szCs w:val="26"/>
          <w:vertAlign w:val="subscript"/>
          <w:lang w:val="en-US"/>
        </w:rPr>
        <w:t>2</w:t>
      </w:r>
      <w:r w:rsidRPr="00457AE2">
        <w:rPr>
          <w:rFonts w:ascii="Arial" w:eastAsia="Times New Roman" w:hAnsi="Arial" w:cs="Arial"/>
          <w:color w:val="000000"/>
          <w:sz w:val="26"/>
          <w:szCs w:val="26"/>
          <w:lang w:val="en-US"/>
        </w:rPr>
        <w:t>SO</w:t>
      </w:r>
      <w:r w:rsidRPr="00457AE2">
        <w:rPr>
          <w:rFonts w:ascii="Arial" w:eastAsia="Times New Roman" w:hAnsi="Arial" w:cs="Arial"/>
          <w:color w:val="000000"/>
          <w:sz w:val="26"/>
          <w:szCs w:val="26"/>
          <w:vertAlign w:val="subscript"/>
          <w:lang w:val="en-US"/>
        </w:rPr>
        <w:t>4</w:t>
      </w:r>
    </w:p>
    <w:p w:rsidR="00457AE2" w:rsidRPr="00457AE2" w:rsidRDefault="00457AE2" w:rsidP="00457AE2">
      <w:pPr>
        <w:numPr>
          <w:ilvl w:val="0"/>
          <w:numId w:val="6"/>
        </w:numPr>
        <w:spacing w:after="80" w:line="240" w:lineRule="auto"/>
        <w:jc w:val="both"/>
        <w:textAlignment w:val="baseline"/>
        <w:rPr>
          <w:rFonts w:ascii="Arial" w:eastAsia="Times New Roman" w:hAnsi="Arial" w:cs="Arial"/>
          <w:b/>
          <w:bCs/>
          <w:color w:val="000000"/>
          <w:sz w:val="26"/>
          <w:szCs w:val="26"/>
          <w:lang w:val="en-US"/>
        </w:rPr>
      </w:pPr>
      <w:r w:rsidRPr="00457AE2">
        <w:rPr>
          <w:rFonts w:ascii="Arial" w:eastAsia="Times New Roman" w:hAnsi="Arial" w:cs="Arial"/>
          <w:b/>
          <w:bCs/>
          <w:color w:val="000000"/>
          <w:sz w:val="26"/>
          <w:szCs w:val="26"/>
          <w:lang w:val="en-US"/>
        </w:rPr>
        <w:t>Distillation: </w:t>
      </w:r>
    </w:p>
    <w:p w:rsidR="00457AE2" w:rsidRPr="00457AE2" w:rsidRDefault="00457AE2" w:rsidP="00457AE2">
      <w:pPr>
        <w:shd w:val="clear" w:color="auto" w:fill="FFFFFF"/>
        <w:spacing w:after="200" w:line="240" w:lineRule="auto"/>
        <w:ind w:left="720"/>
        <w:jc w:val="both"/>
        <w:rPr>
          <w:rFonts w:ascii="Arial" w:eastAsia="Times New Roman" w:hAnsi="Arial" w:cs="Arial"/>
          <w:color w:val="000000"/>
          <w:sz w:val="24"/>
          <w:szCs w:val="24"/>
          <w:lang w:val="en-US"/>
        </w:rPr>
      </w:pPr>
      <w:r w:rsidRPr="00457AE2">
        <w:rPr>
          <w:rFonts w:ascii="Arial" w:eastAsia="Times New Roman" w:hAnsi="Arial" w:cs="Arial"/>
          <w:color w:val="000000"/>
          <w:sz w:val="26"/>
          <w:szCs w:val="26"/>
          <w:lang w:val="en-US"/>
        </w:rPr>
        <w:t>(NH</w:t>
      </w:r>
      <w:r w:rsidRPr="00457AE2">
        <w:rPr>
          <w:rFonts w:ascii="Arial" w:eastAsia="Times New Roman" w:hAnsi="Arial" w:cs="Arial"/>
          <w:color w:val="000000"/>
          <w:sz w:val="26"/>
          <w:szCs w:val="26"/>
          <w:vertAlign w:val="subscript"/>
          <w:lang w:val="en-US"/>
        </w:rPr>
        <w:t>4</w:t>
      </w:r>
      <w:r w:rsidRPr="00457AE2">
        <w:rPr>
          <w:rFonts w:ascii="Arial" w:eastAsia="Times New Roman" w:hAnsi="Arial" w:cs="Arial"/>
          <w:color w:val="000000"/>
          <w:sz w:val="26"/>
          <w:szCs w:val="26"/>
          <w:lang w:val="en-US"/>
        </w:rPr>
        <w:t>)</w:t>
      </w:r>
      <w:r w:rsidRPr="00457AE2">
        <w:rPr>
          <w:rFonts w:ascii="Arial" w:eastAsia="Times New Roman" w:hAnsi="Arial" w:cs="Arial"/>
          <w:color w:val="000000"/>
          <w:sz w:val="26"/>
          <w:szCs w:val="26"/>
          <w:vertAlign w:val="subscript"/>
          <w:lang w:val="en-US"/>
        </w:rPr>
        <w:t>2</w:t>
      </w:r>
      <w:r w:rsidRPr="00457AE2">
        <w:rPr>
          <w:rFonts w:ascii="Arial" w:eastAsia="Times New Roman" w:hAnsi="Arial" w:cs="Arial"/>
          <w:color w:val="000000"/>
          <w:sz w:val="26"/>
          <w:szCs w:val="26"/>
          <w:lang w:val="en-US"/>
        </w:rPr>
        <w:t>SO</w:t>
      </w:r>
      <w:r w:rsidRPr="00457AE2">
        <w:rPr>
          <w:rFonts w:ascii="Arial" w:eastAsia="Times New Roman" w:hAnsi="Arial" w:cs="Arial"/>
          <w:color w:val="000000"/>
          <w:sz w:val="26"/>
          <w:szCs w:val="26"/>
          <w:vertAlign w:val="subscript"/>
          <w:lang w:val="en-US"/>
        </w:rPr>
        <w:t>4</w:t>
      </w:r>
      <w:r w:rsidRPr="00457AE2">
        <w:rPr>
          <w:rFonts w:ascii="Arial" w:eastAsia="Times New Roman" w:hAnsi="Arial" w:cs="Arial"/>
          <w:color w:val="000000"/>
          <w:sz w:val="26"/>
          <w:szCs w:val="26"/>
          <w:lang w:val="en-US"/>
        </w:rPr>
        <w:t xml:space="preserve"> + 2NaOH → Na</w:t>
      </w:r>
      <w:r w:rsidRPr="00457AE2">
        <w:rPr>
          <w:rFonts w:ascii="Arial" w:eastAsia="Times New Roman" w:hAnsi="Arial" w:cs="Arial"/>
          <w:color w:val="000000"/>
          <w:sz w:val="26"/>
          <w:szCs w:val="26"/>
          <w:vertAlign w:val="subscript"/>
          <w:lang w:val="en-US"/>
        </w:rPr>
        <w:t>2</w:t>
      </w:r>
      <w:r w:rsidRPr="00457AE2">
        <w:rPr>
          <w:rFonts w:ascii="Arial" w:eastAsia="Times New Roman" w:hAnsi="Arial" w:cs="Arial"/>
          <w:color w:val="000000"/>
          <w:sz w:val="26"/>
          <w:szCs w:val="26"/>
          <w:lang w:val="en-US"/>
        </w:rPr>
        <w:t>SO</w:t>
      </w:r>
      <w:r w:rsidRPr="00457AE2">
        <w:rPr>
          <w:rFonts w:ascii="Arial" w:eastAsia="Times New Roman" w:hAnsi="Arial" w:cs="Arial"/>
          <w:color w:val="000000"/>
          <w:sz w:val="26"/>
          <w:szCs w:val="26"/>
          <w:vertAlign w:val="subscript"/>
          <w:lang w:val="en-US"/>
        </w:rPr>
        <w:t>4</w:t>
      </w:r>
      <w:r w:rsidRPr="00457AE2">
        <w:rPr>
          <w:rFonts w:ascii="Arial" w:eastAsia="Times New Roman" w:hAnsi="Arial" w:cs="Arial"/>
          <w:color w:val="000000"/>
          <w:sz w:val="26"/>
          <w:szCs w:val="26"/>
          <w:lang w:val="en-US"/>
        </w:rPr>
        <w:t xml:space="preserve"> + 2H</w:t>
      </w:r>
      <w:r w:rsidRPr="00457AE2">
        <w:rPr>
          <w:rFonts w:ascii="Arial" w:eastAsia="Times New Roman" w:hAnsi="Arial" w:cs="Arial"/>
          <w:color w:val="000000"/>
          <w:sz w:val="26"/>
          <w:szCs w:val="26"/>
          <w:vertAlign w:val="subscript"/>
          <w:lang w:val="en-US"/>
        </w:rPr>
        <w:t>2</w:t>
      </w:r>
      <w:r w:rsidRPr="00457AE2">
        <w:rPr>
          <w:rFonts w:ascii="Arial" w:eastAsia="Times New Roman" w:hAnsi="Arial" w:cs="Arial"/>
          <w:color w:val="000000"/>
          <w:sz w:val="26"/>
          <w:szCs w:val="26"/>
          <w:lang w:val="en-US"/>
        </w:rPr>
        <w:t>O + 2NH</w:t>
      </w:r>
      <w:r w:rsidRPr="00457AE2">
        <w:rPr>
          <w:rFonts w:ascii="Arial" w:eastAsia="Times New Roman" w:hAnsi="Arial" w:cs="Arial"/>
          <w:color w:val="000000"/>
          <w:sz w:val="26"/>
          <w:szCs w:val="26"/>
          <w:vertAlign w:val="subscript"/>
          <w:lang w:val="en-US"/>
        </w:rPr>
        <w:t>3</w:t>
      </w:r>
    </w:p>
    <w:p w:rsidR="00457AE2" w:rsidRPr="00457AE2" w:rsidRDefault="00457AE2" w:rsidP="00457AE2">
      <w:pPr>
        <w:shd w:val="clear" w:color="auto" w:fill="FFFFFF"/>
        <w:spacing w:after="200" w:line="240" w:lineRule="auto"/>
        <w:ind w:left="720"/>
        <w:jc w:val="both"/>
        <w:rPr>
          <w:rFonts w:ascii="Arial" w:eastAsia="Times New Roman" w:hAnsi="Arial" w:cs="Arial"/>
          <w:color w:val="000000"/>
          <w:sz w:val="24"/>
          <w:szCs w:val="24"/>
          <w:lang w:val="en-US"/>
        </w:rPr>
      </w:pPr>
      <w:r w:rsidRPr="00457AE2">
        <w:rPr>
          <w:rFonts w:ascii="Arial" w:eastAsia="Times New Roman" w:hAnsi="Arial" w:cs="Arial"/>
          <w:color w:val="000000"/>
          <w:sz w:val="26"/>
          <w:szCs w:val="26"/>
          <w:lang w:val="en-US"/>
        </w:rPr>
        <w:lastRenderedPageBreak/>
        <w:t>And, NH</w:t>
      </w:r>
      <w:r w:rsidRPr="00457AE2">
        <w:rPr>
          <w:rFonts w:ascii="Arial" w:eastAsia="Times New Roman" w:hAnsi="Arial" w:cs="Arial"/>
          <w:color w:val="000000"/>
          <w:sz w:val="26"/>
          <w:szCs w:val="26"/>
          <w:vertAlign w:val="subscript"/>
          <w:lang w:val="en-US"/>
        </w:rPr>
        <w:t xml:space="preserve">3 </w:t>
      </w:r>
      <w:r w:rsidRPr="00457AE2">
        <w:rPr>
          <w:rFonts w:ascii="Arial" w:eastAsia="Times New Roman" w:hAnsi="Arial" w:cs="Arial"/>
          <w:color w:val="000000"/>
          <w:sz w:val="26"/>
          <w:szCs w:val="26"/>
          <w:lang w:val="en-US"/>
        </w:rPr>
        <w:t xml:space="preserve">+ </w:t>
      </w:r>
      <w:proofErr w:type="spellStart"/>
      <w:r w:rsidRPr="00457AE2">
        <w:rPr>
          <w:rFonts w:ascii="Arial" w:eastAsia="Times New Roman" w:hAnsi="Arial" w:cs="Arial"/>
          <w:color w:val="000000"/>
          <w:sz w:val="26"/>
          <w:szCs w:val="26"/>
          <w:lang w:val="en-US"/>
        </w:rPr>
        <w:t>HCl</w:t>
      </w:r>
      <w:proofErr w:type="spellEnd"/>
      <w:r w:rsidRPr="00457AE2">
        <w:rPr>
          <w:rFonts w:ascii="Arial" w:eastAsia="Times New Roman" w:hAnsi="Arial" w:cs="Arial"/>
          <w:color w:val="000000"/>
          <w:sz w:val="26"/>
          <w:szCs w:val="26"/>
          <w:lang w:val="en-US"/>
        </w:rPr>
        <w:t xml:space="preserve"> → </w:t>
      </w:r>
      <w:proofErr w:type="spellStart"/>
      <w:r w:rsidRPr="00457AE2">
        <w:rPr>
          <w:rFonts w:ascii="Arial" w:eastAsia="Times New Roman" w:hAnsi="Arial" w:cs="Arial"/>
          <w:color w:val="000000"/>
          <w:sz w:val="26"/>
          <w:szCs w:val="26"/>
          <w:lang w:val="en-US"/>
        </w:rPr>
        <w:t>NH</w:t>
      </w:r>
      <w:r w:rsidRPr="00457AE2">
        <w:rPr>
          <w:rFonts w:ascii="Cambria Math" w:eastAsia="Times New Roman" w:hAnsi="Cambria Math" w:cs="Cambria Math"/>
          <w:color w:val="000000"/>
          <w:sz w:val="26"/>
          <w:szCs w:val="26"/>
          <w:lang w:val="en-US"/>
        </w:rPr>
        <w:t>₄</w:t>
      </w:r>
      <w:r w:rsidRPr="00457AE2">
        <w:rPr>
          <w:rFonts w:ascii="Arial" w:eastAsia="Times New Roman" w:hAnsi="Arial" w:cs="Arial"/>
          <w:color w:val="000000"/>
          <w:sz w:val="26"/>
          <w:szCs w:val="26"/>
          <w:lang w:val="en-US"/>
        </w:rPr>
        <w:t>Cl</w:t>
      </w:r>
      <w:proofErr w:type="spellEnd"/>
    </w:p>
    <w:p w:rsidR="00457AE2" w:rsidRPr="00457AE2" w:rsidRDefault="00457AE2" w:rsidP="00457AE2">
      <w:pPr>
        <w:numPr>
          <w:ilvl w:val="0"/>
          <w:numId w:val="7"/>
        </w:numPr>
        <w:spacing w:after="80" w:line="240" w:lineRule="auto"/>
        <w:jc w:val="both"/>
        <w:textAlignment w:val="baseline"/>
        <w:rPr>
          <w:rFonts w:ascii="Arial" w:eastAsia="Times New Roman" w:hAnsi="Arial" w:cs="Arial"/>
          <w:b/>
          <w:bCs/>
          <w:color w:val="000000"/>
          <w:sz w:val="26"/>
          <w:szCs w:val="26"/>
          <w:lang w:val="en-US"/>
        </w:rPr>
      </w:pPr>
      <w:r w:rsidRPr="00457AE2">
        <w:rPr>
          <w:rFonts w:ascii="Arial" w:eastAsia="Times New Roman" w:hAnsi="Arial" w:cs="Arial"/>
          <w:b/>
          <w:bCs/>
          <w:color w:val="000000"/>
          <w:sz w:val="26"/>
          <w:szCs w:val="26"/>
          <w:lang w:val="en-US"/>
        </w:rPr>
        <w:t>Titration:</w:t>
      </w:r>
    </w:p>
    <w:p w:rsidR="00457AE2" w:rsidRPr="00457AE2" w:rsidRDefault="00457AE2" w:rsidP="00457AE2">
      <w:pPr>
        <w:shd w:val="clear" w:color="auto" w:fill="FFFFFF"/>
        <w:spacing w:after="200" w:line="240" w:lineRule="auto"/>
        <w:ind w:left="720"/>
        <w:jc w:val="both"/>
        <w:rPr>
          <w:rFonts w:ascii="Arial" w:eastAsia="Times New Roman" w:hAnsi="Arial" w:cs="Arial"/>
          <w:color w:val="000000"/>
          <w:sz w:val="24"/>
          <w:szCs w:val="24"/>
          <w:lang w:val="en-US"/>
        </w:rPr>
      </w:pPr>
      <w:proofErr w:type="gramStart"/>
      <w:r w:rsidRPr="00457AE2">
        <w:rPr>
          <w:rFonts w:ascii="Arial" w:eastAsia="Times New Roman" w:hAnsi="Arial" w:cs="Arial"/>
          <w:color w:val="000000"/>
          <w:sz w:val="26"/>
          <w:szCs w:val="26"/>
          <w:lang w:val="en-US"/>
        </w:rPr>
        <w:t>B(</w:t>
      </w:r>
      <w:proofErr w:type="gramEnd"/>
      <w:r w:rsidRPr="00457AE2">
        <w:rPr>
          <w:rFonts w:ascii="Arial" w:eastAsia="Times New Roman" w:hAnsi="Arial" w:cs="Arial"/>
          <w:color w:val="000000"/>
          <w:sz w:val="26"/>
          <w:szCs w:val="26"/>
          <w:lang w:val="en-US"/>
        </w:rPr>
        <w:t>OH)</w:t>
      </w:r>
      <w:r w:rsidRPr="00457AE2">
        <w:rPr>
          <w:rFonts w:ascii="Arial" w:eastAsia="Times New Roman" w:hAnsi="Arial" w:cs="Arial"/>
          <w:color w:val="000000"/>
          <w:sz w:val="26"/>
          <w:szCs w:val="26"/>
          <w:vertAlign w:val="subscript"/>
          <w:lang w:val="en-US"/>
        </w:rPr>
        <w:t>2</w:t>
      </w:r>
      <w:r w:rsidRPr="00457AE2">
        <w:rPr>
          <w:rFonts w:ascii="Arial" w:eastAsia="Times New Roman" w:hAnsi="Arial" w:cs="Arial"/>
          <w:color w:val="000000"/>
          <w:sz w:val="26"/>
          <w:szCs w:val="26"/>
          <w:lang w:val="en-US"/>
        </w:rPr>
        <w:t xml:space="preserve"> + H</w:t>
      </w:r>
      <w:r w:rsidRPr="00457AE2">
        <w:rPr>
          <w:rFonts w:ascii="Arial" w:eastAsia="Times New Roman" w:hAnsi="Arial" w:cs="Arial"/>
          <w:color w:val="000000"/>
          <w:sz w:val="26"/>
          <w:szCs w:val="26"/>
          <w:vertAlign w:val="subscript"/>
          <w:lang w:val="en-US"/>
        </w:rPr>
        <w:t>2</w:t>
      </w:r>
      <w:r w:rsidRPr="00457AE2">
        <w:rPr>
          <w:rFonts w:ascii="Arial" w:eastAsia="Times New Roman" w:hAnsi="Arial" w:cs="Arial"/>
          <w:color w:val="000000"/>
          <w:sz w:val="26"/>
          <w:szCs w:val="26"/>
          <w:lang w:val="en-US"/>
        </w:rPr>
        <w:t>O + Na</w:t>
      </w:r>
      <w:r w:rsidRPr="00457AE2">
        <w:rPr>
          <w:rFonts w:ascii="Arial" w:eastAsia="Times New Roman" w:hAnsi="Arial" w:cs="Arial"/>
          <w:color w:val="000000"/>
          <w:sz w:val="26"/>
          <w:szCs w:val="26"/>
          <w:vertAlign w:val="subscript"/>
          <w:lang w:val="en-US"/>
        </w:rPr>
        <w:t>2</w:t>
      </w:r>
      <w:r w:rsidRPr="00457AE2">
        <w:rPr>
          <w:rFonts w:ascii="Arial" w:eastAsia="Times New Roman" w:hAnsi="Arial" w:cs="Arial"/>
          <w:color w:val="000000"/>
          <w:sz w:val="26"/>
          <w:szCs w:val="26"/>
          <w:lang w:val="en-US"/>
        </w:rPr>
        <w:t>CO</w:t>
      </w:r>
      <w:r w:rsidRPr="00457AE2">
        <w:rPr>
          <w:rFonts w:ascii="Arial" w:eastAsia="Times New Roman" w:hAnsi="Arial" w:cs="Arial"/>
          <w:color w:val="000000"/>
          <w:sz w:val="26"/>
          <w:szCs w:val="26"/>
          <w:vertAlign w:val="subscript"/>
          <w:lang w:val="en-US"/>
        </w:rPr>
        <w:t>3</w:t>
      </w:r>
      <w:r w:rsidRPr="00457AE2">
        <w:rPr>
          <w:rFonts w:ascii="Arial" w:eastAsia="Times New Roman" w:hAnsi="Arial" w:cs="Arial"/>
          <w:color w:val="000000"/>
          <w:sz w:val="26"/>
          <w:szCs w:val="26"/>
          <w:lang w:val="en-US"/>
        </w:rPr>
        <w:t xml:space="preserve"> → NaHCO</w:t>
      </w:r>
      <w:r w:rsidRPr="00457AE2">
        <w:rPr>
          <w:rFonts w:ascii="Arial" w:eastAsia="Times New Roman" w:hAnsi="Arial" w:cs="Arial"/>
          <w:color w:val="000000"/>
          <w:sz w:val="26"/>
          <w:szCs w:val="26"/>
          <w:vertAlign w:val="subscript"/>
          <w:lang w:val="en-US"/>
        </w:rPr>
        <w:t>3</w:t>
      </w:r>
      <w:r w:rsidRPr="00457AE2">
        <w:rPr>
          <w:rFonts w:ascii="Arial" w:eastAsia="Times New Roman" w:hAnsi="Arial" w:cs="Arial"/>
          <w:color w:val="000000"/>
          <w:sz w:val="26"/>
          <w:szCs w:val="26"/>
          <w:lang w:val="en-US"/>
        </w:rPr>
        <w:t xml:space="preserve"> + CO</w:t>
      </w:r>
      <w:r w:rsidRPr="00457AE2">
        <w:rPr>
          <w:rFonts w:ascii="Arial" w:eastAsia="Times New Roman" w:hAnsi="Arial" w:cs="Arial"/>
          <w:color w:val="000000"/>
          <w:sz w:val="26"/>
          <w:szCs w:val="26"/>
          <w:vertAlign w:val="subscript"/>
          <w:lang w:val="en-US"/>
        </w:rPr>
        <w:t>2</w:t>
      </w:r>
      <w:r w:rsidRPr="00457AE2">
        <w:rPr>
          <w:rFonts w:ascii="Arial" w:eastAsia="Times New Roman" w:hAnsi="Arial" w:cs="Arial"/>
          <w:color w:val="000000"/>
          <w:sz w:val="26"/>
          <w:szCs w:val="26"/>
          <w:lang w:val="en-US"/>
        </w:rPr>
        <w:t xml:space="preserve"> + H</w:t>
      </w:r>
      <w:r w:rsidRPr="00457AE2">
        <w:rPr>
          <w:rFonts w:ascii="Arial" w:eastAsia="Times New Roman" w:hAnsi="Arial" w:cs="Arial"/>
          <w:color w:val="000000"/>
          <w:sz w:val="26"/>
          <w:szCs w:val="26"/>
          <w:vertAlign w:val="subscript"/>
          <w:lang w:val="en-US"/>
        </w:rPr>
        <w:t>2</w:t>
      </w:r>
      <w:r w:rsidRPr="00457AE2">
        <w:rPr>
          <w:rFonts w:ascii="Arial" w:eastAsia="Times New Roman" w:hAnsi="Arial" w:cs="Arial"/>
          <w:color w:val="000000"/>
          <w:sz w:val="26"/>
          <w:szCs w:val="26"/>
          <w:lang w:val="en-US"/>
        </w:rPr>
        <w:t>O </w:t>
      </w:r>
    </w:p>
    <w:p w:rsidR="00457AE2" w:rsidRPr="00457AE2" w:rsidRDefault="00457AE2" w:rsidP="00457AE2">
      <w:pPr>
        <w:shd w:val="clear" w:color="auto" w:fill="FFFFFF"/>
        <w:spacing w:after="0" w:line="240" w:lineRule="auto"/>
        <w:ind w:left="720"/>
        <w:jc w:val="both"/>
        <w:rPr>
          <w:rFonts w:ascii="Arial" w:eastAsia="Times New Roman" w:hAnsi="Arial" w:cs="Arial"/>
          <w:color w:val="000000"/>
          <w:sz w:val="24"/>
          <w:szCs w:val="24"/>
          <w:lang w:val="en-US"/>
        </w:rPr>
      </w:pPr>
      <w:r w:rsidRPr="00457AE2">
        <w:rPr>
          <w:rFonts w:ascii="Arial" w:eastAsia="Times New Roman" w:hAnsi="Arial" w:cs="Arial"/>
          <w:color w:val="000000"/>
          <w:sz w:val="26"/>
          <w:szCs w:val="26"/>
          <w:lang w:val="en-US"/>
        </w:rPr>
        <w:t xml:space="preserve">Note: Same steps are involved for protein estimation by the </w:t>
      </w:r>
      <w:proofErr w:type="spellStart"/>
      <w:r w:rsidRPr="00457AE2">
        <w:rPr>
          <w:rFonts w:ascii="Arial" w:eastAsia="Times New Roman" w:hAnsi="Arial" w:cs="Arial"/>
          <w:color w:val="000000"/>
          <w:sz w:val="26"/>
          <w:szCs w:val="26"/>
          <w:lang w:val="en-US"/>
        </w:rPr>
        <w:t>Kjeldahl</w:t>
      </w:r>
      <w:proofErr w:type="spellEnd"/>
      <w:r w:rsidRPr="00457AE2">
        <w:rPr>
          <w:rFonts w:ascii="Arial" w:eastAsia="Times New Roman" w:hAnsi="Arial" w:cs="Arial"/>
          <w:color w:val="000000"/>
          <w:sz w:val="26"/>
          <w:szCs w:val="26"/>
          <w:lang w:val="en-US"/>
        </w:rPr>
        <w:t xml:space="preserve"> method.</w:t>
      </w:r>
    </w:p>
    <w:p w:rsidR="00457AE2" w:rsidRDefault="00457AE2"/>
    <w:p w:rsidR="00457AE2" w:rsidRDefault="00457AE2" w:rsidP="00457AE2">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6"/>
          <w:szCs w:val="26"/>
        </w:rPr>
        <w:t>The equivalent weight of NH</w:t>
      </w:r>
      <w:r>
        <w:rPr>
          <w:rFonts w:ascii="Arial" w:hAnsi="Arial" w:cs="Arial"/>
          <w:color w:val="000000"/>
          <w:sz w:val="26"/>
          <w:szCs w:val="26"/>
          <w:vertAlign w:val="subscript"/>
        </w:rPr>
        <w:t>3</w:t>
      </w:r>
      <w:r>
        <w:rPr>
          <w:rFonts w:ascii="Arial" w:hAnsi="Arial" w:cs="Arial"/>
          <w:color w:val="000000"/>
          <w:sz w:val="26"/>
          <w:szCs w:val="26"/>
        </w:rPr>
        <w:t xml:space="preserve"> is 17g/eq. And, 14 gm of Nitrogen is contained one equivalent weight of NH</w:t>
      </w:r>
      <w:r>
        <w:rPr>
          <w:rFonts w:ascii="Arial" w:hAnsi="Arial" w:cs="Arial"/>
          <w:color w:val="000000"/>
          <w:sz w:val="26"/>
          <w:szCs w:val="26"/>
          <w:vertAlign w:val="subscript"/>
        </w:rPr>
        <w:t>3</w:t>
      </w:r>
      <w:r>
        <w:rPr>
          <w:rFonts w:ascii="Arial" w:hAnsi="Arial" w:cs="Arial"/>
          <w:color w:val="000000"/>
          <w:sz w:val="26"/>
          <w:szCs w:val="26"/>
        </w:rPr>
        <w:t>. So, the percentage of nitrogen can be determined using the following formula:</w:t>
      </w:r>
    </w:p>
    <w:p w:rsidR="00457AE2" w:rsidRDefault="00457AE2" w:rsidP="00457AE2">
      <w:pPr>
        <w:pStyle w:val="NormalWeb"/>
        <w:shd w:val="clear" w:color="auto" w:fill="FFFFFF"/>
        <w:spacing w:before="0" w:after="0"/>
        <w:rPr>
          <w:rFonts w:ascii="Arial" w:hAnsi="Arial" w:cs="Arial"/>
          <w:color w:val="000000"/>
        </w:rPr>
      </w:pPr>
    </w:p>
    <w:p w:rsidR="00457AE2" w:rsidRDefault="00457AE2" w:rsidP="00457AE2">
      <w:pPr>
        <w:pStyle w:val="NormalWeb"/>
        <w:shd w:val="clear" w:color="auto" w:fill="FFFFFF"/>
        <w:spacing w:before="0" w:beforeAutospacing="0" w:after="0" w:afterAutospacing="0"/>
        <w:jc w:val="both"/>
        <w:rPr>
          <w:rFonts w:ascii="Arial" w:hAnsi="Arial" w:cs="Arial"/>
          <w:color w:val="000000"/>
        </w:rPr>
      </w:pPr>
      <w:proofErr w:type="spellStart"/>
      <w:r>
        <w:rPr>
          <w:rFonts w:ascii="Arial" w:hAnsi="Arial" w:cs="Arial"/>
          <w:color w:val="000000"/>
          <w:sz w:val="26"/>
          <w:szCs w:val="26"/>
        </w:rPr>
        <w:t>Kjeldahl</w:t>
      </w:r>
      <w:proofErr w:type="spellEnd"/>
      <w:r>
        <w:rPr>
          <w:rFonts w:ascii="Arial" w:hAnsi="Arial" w:cs="Arial"/>
          <w:color w:val="000000"/>
          <w:sz w:val="26"/>
          <w:szCs w:val="26"/>
        </w:rPr>
        <w:t xml:space="preserve"> method of nitrogen estimation = 1.4V × NW</w:t>
      </w:r>
    </w:p>
    <w:p w:rsidR="00457AE2" w:rsidRDefault="00457AE2" w:rsidP="00457AE2">
      <w:pPr>
        <w:pStyle w:val="NormalWeb"/>
        <w:shd w:val="clear" w:color="auto" w:fill="FFFFFF"/>
        <w:spacing w:before="0" w:after="0"/>
        <w:rPr>
          <w:rFonts w:ascii="Arial" w:hAnsi="Arial" w:cs="Arial"/>
          <w:color w:val="000000"/>
        </w:rPr>
      </w:pPr>
    </w:p>
    <w:p w:rsidR="00457AE2" w:rsidRDefault="00457AE2" w:rsidP="00457AE2">
      <w:pPr>
        <w:pStyle w:val="NormalWeb"/>
        <w:shd w:val="clear" w:color="auto" w:fill="FFFFFF"/>
        <w:spacing w:before="0" w:beforeAutospacing="0" w:after="200" w:afterAutospacing="0"/>
        <w:jc w:val="both"/>
        <w:rPr>
          <w:rFonts w:ascii="Arial" w:hAnsi="Arial" w:cs="Arial"/>
          <w:color w:val="000000"/>
        </w:rPr>
      </w:pPr>
      <w:r>
        <w:rPr>
          <w:rFonts w:ascii="Arial" w:hAnsi="Arial" w:cs="Arial"/>
          <w:color w:val="000000"/>
          <w:sz w:val="26"/>
          <w:szCs w:val="26"/>
        </w:rPr>
        <w:t>Where,</w:t>
      </w:r>
    </w:p>
    <w:p w:rsidR="00457AE2" w:rsidRDefault="00457AE2" w:rsidP="00457AE2">
      <w:pPr>
        <w:pStyle w:val="NormalWeb"/>
        <w:shd w:val="clear" w:color="auto" w:fill="FFFFFF"/>
        <w:spacing w:before="0" w:beforeAutospacing="0" w:after="200" w:afterAutospacing="0"/>
        <w:jc w:val="both"/>
        <w:rPr>
          <w:rFonts w:ascii="Arial" w:hAnsi="Arial" w:cs="Arial"/>
          <w:color w:val="000000"/>
        </w:rPr>
      </w:pPr>
      <w:r>
        <w:rPr>
          <w:rFonts w:ascii="Arial" w:hAnsi="Arial" w:cs="Arial"/>
          <w:color w:val="000000"/>
          <w:sz w:val="26"/>
          <w:szCs w:val="26"/>
        </w:rPr>
        <w:t>W = Weight of the sample used (in grams)</w:t>
      </w:r>
    </w:p>
    <w:p w:rsidR="00457AE2" w:rsidRDefault="00457AE2" w:rsidP="00457AE2">
      <w:pPr>
        <w:pStyle w:val="NormalWeb"/>
        <w:shd w:val="clear" w:color="auto" w:fill="FFFFFF"/>
        <w:spacing w:before="0" w:beforeAutospacing="0" w:after="200" w:afterAutospacing="0"/>
        <w:jc w:val="both"/>
        <w:rPr>
          <w:rFonts w:ascii="Arial" w:hAnsi="Arial" w:cs="Arial"/>
          <w:color w:val="000000"/>
        </w:rPr>
      </w:pPr>
      <w:r>
        <w:rPr>
          <w:rFonts w:ascii="Arial" w:hAnsi="Arial" w:cs="Arial"/>
          <w:color w:val="000000"/>
          <w:sz w:val="26"/>
          <w:szCs w:val="26"/>
        </w:rPr>
        <w:t>V = Acid used in titration (in ml)</w:t>
      </w:r>
    </w:p>
    <w:p w:rsidR="00457AE2" w:rsidRDefault="00457AE2" w:rsidP="00457AE2">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6"/>
          <w:szCs w:val="26"/>
        </w:rPr>
        <w:t xml:space="preserve">N = Normality of standard acid </w:t>
      </w:r>
    </w:p>
    <w:p w:rsidR="00457AE2" w:rsidRDefault="00457AE2" w:rsidP="00457AE2">
      <w:pPr>
        <w:pStyle w:val="Heading3"/>
        <w:shd w:val="clear" w:color="auto" w:fill="FFFFFF"/>
        <w:spacing w:before="0" w:beforeAutospacing="0" w:after="80" w:afterAutospacing="0"/>
        <w:jc w:val="both"/>
        <w:rPr>
          <w:rFonts w:ascii="Arial" w:hAnsi="Arial" w:cs="Arial"/>
          <w:color w:val="000000"/>
        </w:rPr>
      </w:pPr>
      <w:r>
        <w:rPr>
          <w:rFonts w:ascii="Arial" w:hAnsi="Arial" w:cs="Arial"/>
          <w:color w:val="000000"/>
          <w:sz w:val="28"/>
          <w:szCs w:val="28"/>
        </w:rPr>
        <w:t xml:space="preserve">Limitations of </w:t>
      </w:r>
      <w:proofErr w:type="spellStart"/>
      <w:r>
        <w:rPr>
          <w:rFonts w:ascii="Arial" w:hAnsi="Arial" w:cs="Arial"/>
          <w:color w:val="000000"/>
          <w:sz w:val="28"/>
          <w:szCs w:val="28"/>
        </w:rPr>
        <w:t>Kjeldahl</w:t>
      </w:r>
      <w:proofErr w:type="spellEnd"/>
      <w:r>
        <w:rPr>
          <w:rFonts w:ascii="Arial" w:hAnsi="Arial" w:cs="Arial"/>
          <w:color w:val="000000"/>
          <w:sz w:val="28"/>
          <w:szCs w:val="28"/>
        </w:rPr>
        <w:t xml:space="preserve"> Method</w:t>
      </w:r>
    </w:p>
    <w:p w:rsidR="00457AE2" w:rsidRDefault="00457AE2" w:rsidP="00457AE2">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6"/>
          <w:szCs w:val="26"/>
        </w:rPr>
        <w:t>This method measures only nitrogen bound to organic components (proteins, amino acids, nucleic acids) and ammonium in the sample. This method is not suitable for compounds containing nitrogen in azo and nitro groups or in rings (</w:t>
      </w:r>
      <w:proofErr w:type="spellStart"/>
      <w:r>
        <w:rPr>
          <w:rFonts w:ascii="Arial" w:hAnsi="Arial" w:cs="Arial"/>
          <w:color w:val="000000"/>
          <w:sz w:val="26"/>
          <w:szCs w:val="26"/>
        </w:rPr>
        <w:t>quinoline</w:t>
      </w:r>
      <w:proofErr w:type="spellEnd"/>
      <w:r>
        <w:rPr>
          <w:rFonts w:ascii="Arial" w:hAnsi="Arial" w:cs="Arial"/>
          <w:color w:val="000000"/>
          <w:sz w:val="26"/>
          <w:szCs w:val="26"/>
        </w:rPr>
        <w:t xml:space="preserve">, pyridine, nitrate, and nitrite, </w:t>
      </w:r>
      <w:proofErr w:type="spellStart"/>
      <w:r>
        <w:rPr>
          <w:rFonts w:ascii="Arial" w:hAnsi="Arial" w:cs="Arial"/>
          <w:color w:val="000000"/>
          <w:sz w:val="26"/>
          <w:szCs w:val="26"/>
        </w:rPr>
        <w:t>etc</w:t>
      </w:r>
      <w:proofErr w:type="spellEnd"/>
      <w:r>
        <w:rPr>
          <w:rFonts w:ascii="Arial" w:hAnsi="Arial" w:cs="Arial"/>
          <w:color w:val="000000"/>
          <w:sz w:val="26"/>
          <w:szCs w:val="26"/>
        </w:rPr>
        <w:t xml:space="preserve">). In these compounds, the nitrogen cannot be converted to ammonium sulfate following the </w:t>
      </w:r>
      <w:proofErr w:type="spellStart"/>
      <w:r>
        <w:rPr>
          <w:rFonts w:ascii="Arial" w:hAnsi="Arial" w:cs="Arial"/>
          <w:color w:val="000000"/>
          <w:sz w:val="26"/>
          <w:szCs w:val="26"/>
        </w:rPr>
        <w:t>Kjeldahl</w:t>
      </w:r>
      <w:proofErr w:type="spellEnd"/>
      <w:r>
        <w:rPr>
          <w:rFonts w:ascii="Arial" w:hAnsi="Arial" w:cs="Arial"/>
          <w:color w:val="000000"/>
          <w:sz w:val="26"/>
          <w:szCs w:val="26"/>
        </w:rPr>
        <w:t xml:space="preserve"> method. </w:t>
      </w:r>
    </w:p>
    <w:p w:rsidR="00457AE2" w:rsidRDefault="00457AE2"/>
    <w:sectPr w:rsidR="00457AE2" w:rsidSect="00B81C43">
      <w:headerReference w:type="even" r:id="rId19"/>
      <w:headerReference w:type="default" r:id="rId20"/>
      <w:footerReference w:type="even" r:id="rId21"/>
      <w:footerReference w:type="default" r:id="rId22"/>
      <w:headerReference w:type="first" r:id="rId23"/>
      <w:footerReference w:type="first" r:id="rId24"/>
      <w:pgSz w:w="11906" w:h="16838"/>
      <w:pgMar w:top="142"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9CD" w:rsidRDefault="007969CD">
      <w:pPr>
        <w:spacing w:after="0" w:line="240" w:lineRule="auto"/>
      </w:pPr>
      <w:r>
        <w:separator/>
      </w:r>
    </w:p>
  </w:endnote>
  <w:endnote w:type="continuationSeparator" w:id="0">
    <w:p w:rsidR="007969CD" w:rsidRDefault="0079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E7" w:rsidRDefault="00796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E7" w:rsidRDefault="00796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E7" w:rsidRDefault="00796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9CD" w:rsidRDefault="007969CD">
      <w:pPr>
        <w:spacing w:after="0" w:line="240" w:lineRule="auto"/>
      </w:pPr>
      <w:r>
        <w:separator/>
      </w:r>
    </w:p>
  </w:footnote>
  <w:footnote w:type="continuationSeparator" w:id="0">
    <w:p w:rsidR="007969CD" w:rsidRDefault="00796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E7" w:rsidRDefault="00796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E7" w:rsidRDefault="007969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E7" w:rsidRDefault="00796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D8D"/>
    <w:multiLevelType w:val="multilevel"/>
    <w:tmpl w:val="9FF85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A5617"/>
    <w:multiLevelType w:val="multilevel"/>
    <w:tmpl w:val="0FB63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36CCB"/>
    <w:multiLevelType w:val="multilevel"/>
    <w:tmpl w:val="DF8A2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8E7184"/>
    <w:multiLevelType w:val="multilevel"/>
    <w:tmpl w:val="5A04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680BF6"/>
    <w:multiLevelType w:val="multilevel"/>
    <w:tmpl w:val="02D86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242265"/>
    <w:multiLevelType w:val="multilevel"/>
    <w:tmpl w:val="721AB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F97895"/>
    <w:multiLevelType w:val="multilevel"/>
    <w:tmpl w:val="90F0B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decimal"/>
        <w:lvlText w:val="%1."/>
        <w:lvlJc w:val="left"/>
      </w:lvl>
    </w:lvlOverride>
  </w:num>
  <w:num w:numId="2">
    <w:abstractNumId w:val="3"/>
  </w:num>
  <w:num w:numId="3">
    <w:abstractNumId w:val="5"/>
    <w:lvlOverride w:ilvl="0">
      <w:lvl w:ilvl="0">
        <w:numFmt w:val="decimal"/>
        <w:lvlText w:val="%1."/>
        <w:lvlJc w:val="left"/>
      </w:lvl>
    </w:lvlOverride>
  </w:num>
  <w:num w:numId="4">
    <w:abstractNumId w:val="6"/>
    <w:lvlOverride w:ilvl="0">
      <w:lvl w:ilvl="0">
        <w:numFmt w:val="decimal"/>
        <w:lvlText w:val="%1."/>
        <w:lvlJc w:val="left"/>
      </w:lvl>
    </w:lvlOverride>
  </w:num>
  <w:num w:numId="5">
    <w:abstractNumId w:val="0"/>
  </w:num>
  <w:num w:numId="6">
    <w:abstractNumId w:val="1"/>
    <w:lvlOverride w:ilvl="0">
      <w:lvl w:ilvl="0">
        <w:numFmt w:val="decimal"/>
        <w:lvlText w:val="%1."/>
        <w:lvlJc w:val="left"/>
      </w:lvl>
    </w:lvlOverride>
  </w:num>
  <w:num w:numId="7">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3MLU0sbC0NLO0MDZX0lEKTi0uzszPAykwqgUAc6FaaiwAAAA="/>
  </w:docVars>
  <w:rsids>
    <w:rsidRoot w:val="003402F2"/>
    <w:rsid w:val="000F60CB"/>
    <w:rsid w:val="00153C46"/>
    <w:rsid w:val="002E7AD1"/>
    <w:rsid w:val="003402F2"/>
    <w:rsid w:val="00457AE2"/>
    <w:rsid w:val="00512C5D"/>
    <w:rsid w:val="0068137A"/>
    <w:rsid w:val="00693BC2"/>
    <w:rsid w:val="007969CD"/>
    <w:rsid w:val="008F06D2"/>
    <w:rsid w:val="0090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2D070-B7A3-4234-A287-D0531D77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AD1"/>
    <w:rPr>
      <w:lang w:val="en-SG"/>
    </w:rPr>
  </w:style>
  <w:style w:type="paragraph" w:styleId="Heading3">
    <w:name w:val="heading 3"/>
    <w:basedOn w:val="Normal"/>
    <w:link w:val="Heading3Char"/>
    <w:uiPriority w:val="9"/>
    <w:qFormat/>
    <w:rsid w:val="00457AE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D1"/>
    <w:rPr>
      <w:lang w:val="en-SG"/>
    </w:rPr>
  </w:style>
  <w:style w:type="paragraph" w:styleId="Footer">
    <w:name w:val="footer"/>
    <w:basedOn w:val="Normal"/>
    <w:link w:val="FooterChar"/>
    <w:uiPriority w:val="99"/>
    <w:unhideWhenUsed/>
    <w:rsid w:val="002E7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D1"/>
    <w:rPr>
      <w:lang w:val="en-SG"/>
    </w:rPr>
  </w:style>
  <w:style w:type="paragraph" w:styleId="NormalWeb">
    <w:name w:val="Normal (Web)"/>
    <w:basedOn w:val="Normal"/>
    <w:uiPriority w:val="99"/>
    <w:semiHidden/>
    <w:unhideWhenUsed/>
    <w:rsid w:val="002E7A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E7AD1"/>
    <w:rPr>
      <w:color w:val="0000FF"/>
      <w:u w:val="single"/>
    </w:rPr>
  </w:style>
  <w:style w:type="character" w:customStyle="1" w:styleId="Heading3Char">
    <w:name w:val="Heading 3 Char"/>
    <w:basedOn w:val="DefaultParagraphFont"/>
    <w:link w:val="Heading3"/>
    <w:uiPriority w:val="9"/>
    <w:rsid w:val="00457AE2"/>
    <w:rPr>
      <w:rFonts w:ascii="Times New Roman" w:eastAsia="Times New Roman" w:hAnsi="Times New Roman" w:cs="Times New Roman"/>
      <w:b/>
      <w:bCs/>
      <w:sz w:val="27"/>
      <w:szCs w:val="27"/>
    </w:rPr>
  </w:style>
  <w:style w:type="paragraph" w:styleId="ListParagraph">
    <w:name w:val="List Paragraph"/>
    <w:basedOn w:val="Normal"/>
    <w:uiPriority w:val="34"/>
    <w:qFormat/>
    <w:rsid w:val="00153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9909">
      <w:bodyDiv w:val="1"/>
      <w:marLeft w:val="0"/>
      <w:marRight w:val="0"/>
      <w:marTop w:val="0"/>
      <w:marBottom w:val="0"/>
      <w:divBdr>
        <w:top w:val="none" w:sz="0" w:space="0" w:color="auto"/>
        <w:left w:val="none" w:sz="0" w:space="0" w:color="auto"/>
        <w:bottom w:val="none" w:sz="0" w:space="0" w:color="auto"/>
        <w:right w:val="none" w:sz="0" w:space="0" w:color="auto"/>
      </w:divBdr>
      <w:divsChild>
        <w:div w:id="164591709">
          <w:marLeft w:val="0"/>
          <w:marRight w:val="0"/>
          <w:marTop w:val="0"/>
          <w:marBottom w:val="0"/>
          <w:divBdr>
            <w:top w:val="none" w:sz="0" w:space="0" w:color="auto"/>
            <w:left w:val="none" w:sz="0" w:space="0" w:color="auto"/>
            <w:bottom w:val="none" w:sz="0" w:space="0" w:color="auto"/>
            <w:right w:val="none" w:sz="0" w:space="0" w:color="auto"/>
          </w:divBdr>
        </w:div>
        <w:div w:id="1847210768">
          <w:marLeft w:val="0"/>
          <w:marRight w:val="0"/>
          <w:marTop w:val="0"/>
          <w:marBottom w:val="0"/>
          <w:divBdr>
            <w:top w:val="none" w:sz="0" w:space="0" w:color="auto"/>
            <w:left w:val="none" w:sz="0" w:space="0" w:color="auto"/>
            <w:bottom w:val="none" w:sz="0" w:space="0" w:color="auto"/>
            <w:right w:val="none" w:sz="0" w:space="0" w:color="auto"/>
          </w:divBdr>
          <w:divsChild>
            <w:div w:id="9446496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68374598">
      <w:bodyDiv w:val="1"/>
      <w:marLeft w:val="0"/>
      <w:marRight w:val="0"/>
      <w:marTop w:val="0"/>
      <w:marBottom w:val="0"/>
      <w:divBdr>
        <w:top w:val="none" w:sz="0" w:space="0" w:color="auto"/>
        <w:left w:val="none" w:sz="0" w:space="0" w:color="auto"/>
        <w:bottom w:val="none" w:sz="0" w:space="0" w:color="auto"/>
        <w:right w:val="none" w:sz="0" w:space="0" w:color="auto"/>
      </w:divBdr>
    </w:div>
    <w:div w:id="18031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youtube.com/watch?v=DHVWkSU9Oyk&amp;t=191s"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dc:creator>
  <cp:keywords/>
  <dc:description/>
  <cp:lastModifiedBy>Asif</cp:lastModifiedBy>
  <cp:revision>7</cp:revision>
  <dcterms:created xsi:type="dcterms:W3CDTF">2024-11-10T09:52:00Z</dcterms:created>
  <dcterms:modified xsi:type="dcterms:W3CDTF">2024-11-10T17:20:00Z</dcterms:modified>
</cp:coreProperties>
</file>